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89" w:type="dxa"/>
        <w:tblInd w:w="0" w:type="dxa"/>
        <w:tblLook w:val="04A0" w:firstRow="1" w:lastRow="0" w:firstColumn="1" w:lastColumn="0" w:noHBand="0" w:noVBand="1"/>
      </w:tblPr>
      <w:tblGrid>
        <w:gridCol w:w="2430"/>
        <w:gridCol w:w="6359"/>
      </w:tblGrid>
      <w:tr w:rsidR="00A362F3" w:rsidRPr="00232380" w14:paraId="0A3A8200" w14:textId="77777777" w:rsidTr="00763D74">
        <w:trPr>
          <w:trHeight w:val="508"/>
        </w:trPr>
        <w:tc>
          <w:tcPr>
            <w:tcW w:w="2430" w:type="dxa"/>
          </w:tcPr>
          <w:p w14:paraId="4E95C41F" w14:textId="1327512A" w:rsidR="00A362F3" w:rsidRPr="00232380" w:rsidRDefault="00A362F3" w:rsidP="00151AA2">
            <w:pPr>
              <w:spacing w:line="259" w:lineRule="auto"/>
              <w:rPr>
                <w:sz w:val="24"/>
                <w:szCs w:val="24"/>
              </w:rPr>
            </w:pPr>
            <w:r w:rsidRPr="00232380">
              <w:rPr>
                <w:b/>
                <w:sz w:val="24"/>
                <w:szCs w:val="24"/>
              </w:rPr>
              <w:t>Job Description for:</w:t>
            </w:r>
            <w:r w:rsidRPr="00232380">
              <w:rPr>
                <w:sz w:val="24"/>
                <w:szCs w:val="24"/>
              </w:rPr>
              <w:t xml:space="preserve"> </w:t>
            </w:r>
          </w:p>
        </w:tc>
        <w:tc>
          <w:tcPr>
            <w:tcW w:w="6359" w:type="dxa"/>
          </w:tcPr>
          <w:p w14:paraId="6291B0DA" w14:textId="50746BC8" w:rsidR="00A362F3" w:rsidRPr="00232380" w:rsidRDefault="00272801" w:rsidP="00151AA2">
            <w:pPr>
              <w:spacing w:line="259" w:lineRule="auto"/>
              <w:rPr>
                <w:sz w:val="24"/>
                <w:szCs w:val="24"/>
              </w:rPr>
            </w:pPr>
            <w:r>
              <w:rPr>
                <w:sz w:val="24"/>
                <w:szCs w:val="24"/>
              </w:rPr>
              <w:t>E</w:t>
            </w:r>
            <w:r w:rsidR="00DB4D20">
              <w:rPr>
                <w:sz w:val="24"/>
                <w:szCs w:val="24"/>
              </w:rPr>
              <w:t>levare Education Foundation Fundraiser</w:t>
            </w:r>
          </w:p>
        </w:tc>
      </w:tr>
      <w:tr w:rsidR="00A362F3" w:rsidRPr="00232380" w14:paraId="51BDBFDB" w14:textId="77777777" w:rsidTr="00763D74">
        <w:trPr>
          <w:trHeight w:val="508"/>
        </w:trPr>
        <w:tc>
          <w:tcPr>
            <w:tcW w:w="2430" w:type="dxa"/>
          </w:tcPr>
          <w:p w14:paraId="0199F592" w14:textId="77777777" w:rsidR="00A362F3" w:rsidRPr="00232380" w:rsidRDefault="00A362F3" w:rsidP="00151AA2">
            <w:pPr>
              <w:spacing w:line="259" w:lineRule="auto"/>
              <w:rPr>
                <w:b/>
                <w:sz w:val="24"/>
                <w:szCs w:val="24"/>
              </w:rPr>
            </w:pPr>
            <w:r w:rsidRPr="00232380">
              <w:rPr>
                <w:b/>
                <w:sz w:val="24"/>
                <w:szCs w:val="24"/>
              </w:rPr>
              <w:t>Grade</w:t>
            </w:r>
          </w:p>
        </w:tc>
        <w:tc>
          <w:tcPr>
            <w:tcW w:w="6359" w:type="dxa"/>
          </w:tcPr>
          <w:p w14:paraId="0A6EA507" w14:textId="67A831D1" w:rsidR="00A362F3" w:rsidRPr="00232380" w:rsidRDefault="005F4940" w:rsidP="00151AA2">
            <w:pPr>
              <w:spacing w:line="259" w:lineRule="auto"/>
              <w:rPr>
                <w:sz w:val="24"/>
                <w:szCs w:val="24"/>
              </w:rPr>
            </w:pPr>
            <w:r>
              <w:rPr>
                <w:sz w:val="24"/>
                <w:szCs w:val="24"/>
              </w:rPr>
              <w:t>24 - 30</w:t>
            </w:r>
          </w:p>
        </w:tc>
      </w:tr>
      <w:tr w:rsidR="00A362F3" w:rsidRPr="00232380" w14:paraId="7089AF46" w14:textId="77777777" w:rsidTr="00763D74">
        <w:trPr>
          <w:trHeight w:val="508"/>
        </w:trPr>
        <w:tc>
          <w:tcPr>
            <w:tcW w:w="2430" w:type="dxa"/>
          </w:tcPr>
          <w:p w14:paraId="77761061" w14:textId="77777777" w:rsidR="00A362F3" w:rsidRPr="00232380" w:rsidRDefault="00A362F3" w:rsidP="00151AA2">
            <w:pPr>
              <w:spacing w:line="259" w:lineRule="auto"/>
              <w:rPr>
                <w:b/>
                <w:sz w:val="24"/>
                <w:szCs w:val="24"/>
              </w:rPr>
            </w:pPr>
            <w:r w:rsidRPr="00232380">
              <w:rPr>
                <w:b/>
                <w:sz w:val="24"/>
                <w:szCs w:val="24"/>
              </w:rPr>
              <w:t>Salary:</w:t>
            </w:r>
          </w:p>
        </w:tc>
        <w:tc>
          <w:tcPr>
            <w:tcW w:w="6359" w:type="dxa"/>
          </w:tcPr>
          <w:p w14:paraId="075F5D44" w14:textId="0E426343" w:rsidR="00A362F3" w:rsidRPr="00232380" w:rsidRDefault="005F4940" w:rsidP="00151AA2">
            <w:pPr>
              <w:spacing w:line="259" w:lineRule="auto"/>
              <w:rPr>
                <w:sz w:val="24"/>
                <w:szCs w:val="24"/>
              </w:rPr>
            </w:pPr>
            <w:r>
              <w:rPr>
                <w:sz w:val="24"/>
                <w:szCs w:val="24"/>
              </w:rPr>
              <w:t>30,924 – 36,899</w:t>
            </w:r>
          </w:p>
        </w:tc>
      </w:tr>
      <w:tr w:rsidR="00A362F3" w:rsidRPr="00232380" w14:paraId="084F753E" w14:textId="77777777" w:rsidTr="00763D74">
        <w:trPr>
          <w:trHeight w:val="508"/>
        </w:trPr>
        <w:tc>
          <w:tcPr>
            <w:tcW w:w="2430" w:type="dxa"/>
          </w:tcPr>
          <w:p w14:paraId="01CE1115" w14:textId="4F6594FA" w:rsidR="00A362F3" w:rsidRPr="00232380" w:rsidRDefault="00A362F3" w:rsidP="00663FF9">
            <w:pPr>
              <w:spacing w:line="259" w:lineRule="auto"/>
              <w:rPr>
                <w:sz w:val="24"/>
                <w:szCs w:val="24"/>
              </w:rPr>
            </w:pPr>
            <w:r w:rsidRPr="00232380">
              <w:rPr>
                <w:b/>
                <w:sz w:val="24"/>
                <w:szCs w:val="24"/>
              </w:rPr>
              <w:t>Hours:</w:t>
            </w:r>
            <w:r w:rsidRPr="00232380">
              <w:rPr>
                <w:sz w:val="24"/>
                <w:szCs w:val="24"/>
              </w:rPr>
              <w:t xml:space="preserve">  </w:t>
            </w:r>
          </w:p>
        </w:tc>
        <w:tc>
          <w:tcPr>
            <w:tcW w:w="6359" w:type="dxa"/>
          </w:tcPr>
          <w:p w14:paraId="597212FE" w14:textId="28FCB80D" w:rsidR="00A362F3" w:rsidRPr="00232380" w:rsidRDefault="00C10225" w:rsidP="00151AA2">
            <w:pPr>
              <w:spacing w:line="259" w:lineRule="auto"/>
              <w:rPr>
                <w:sz w:val="24"/>
                <w:szCs w:val="24"/>
              </w:rPr>
            </w:pPr>
            <w:r>
              <w:rPr>
                <w:sz w:val="24"/>
                <w:szCs w:val="24"/>
              </w:rPr>
              <w:t>0.5</w:t>
            </w:r>
            <w:r w:rsidR="00A362F3" w:rsidRPr="00232380">
              <w:rPr>
                <w:sz w:val="24"/>
                <w:szCs w:val="24"/>
              </w:rPr>
              <w:t xml:space="preserve"> FTE </w:t>
            </w:r>
          </w:p>
        </w:tc>
      </w:tr>
      <w:tr w:rsidR="00A362F3" w:rsidRPr="00232380" w14:paraId="02FD7208" w14:textId="77777777" w:rsidTr="00763D74">
        <w:trPr>
          <w:trHeight w:val="249"/>
        </w:trPr>
        <w:tc>
          <w:tcPr>
            <w:tcW w:w="2430" w:type="dxa"/>
          </w:tcPr>
          <w:p w14:paraId="6B518345" w14:textId="77777777" w:rsidR="00A362F3" w:rsidRPr="00232380" w:rsidRDefault="00A362F3" w:rsidP="00151AA2">
            <w:pPr>
              <w:spacing w:line="259" w:lineRule="auto"/>
              <w:rPr>
                <w:sz w:val="24"/>
                <w:szCs w:val="24"/>
              </w:rPr>
            </w:pPr>
            <w:r w:rsidRPr="00232380">
              <w:rPr>
                <w:b/>
                <w:sz w:val="24"/>
                <w:szCs w:val="24"/>
              </w:rPr>
              <w:t xml:space="preserve">Responsible to: </w:t>
            </w:r>
          </w:p>
        </w:tc>
        <w:tc>
          <w:tcPr>
            <w:tcW w:w="6359" w:type="dxa"/>
          </w:tcPr>
          <w:p w14:paraId="1241D7B8" w14:textId="6BF29ABA" w:rsidR="00A362F3" w:rsidRPr="00232380" w:rsidRDefault="00C10225" w:rsidP="00663FF9">
            <w:pPr>
              <w:spacing w:line="259" w:lineRule="auto"/>
              <w:jc w:val="both"/>
              <w:rPr>
                <w:sz w:val="24"/>
                <w:szCs w:val="24"/>
              </w:rPr>
            </w:pPr>
            <w:r>
              <w:rPr>
                <w:sz w:val="24"/>
                <w:szCs w:val="24"/>
              </w:rPr>
              <w:t xml:space="preserve">Deputy Principal </w:t>
            </w:r>
          </w:p>
        </w:tc>
      </w:tr>
    </w:tbl>
    <w:p w14:paraId="3A5C1C23" w14:textId="77777777" w:rsidR="00663FF9" w:rsidRDefault="00663FF9" w:rsidP="00A362F3">
      <w:pPr>
        <w:spacing w:after="0" w:line="259" w:lineRule="auto"/>
        <w:ind w:left="-5"/>
        <w:rPr>
          <w:rFonts w:cs="Arial"/>
          <w:b/>
          <w:sz w:val="24"/>
          <w:szCs w:val="24"/>
        </w:rPr>
      </w:pPr>
    </w:p>
    <w:p w14:paraId="527C12DE" w14:textId="7509D52F" w:rsidR="00664744" w:rsidRDefault="00414265" w:rsidP="00664744">
      <w:pPr>
        <w:spacing w:after="0" w:line="259" w:lineRule="auto"/>
        <w:ind w:left="-5"/>
        <w:rPr>
          <w:rFonts w:eastAsia="Times New Roman" w:cs="Arial"/>
          <w:b/>
          <w:bCs/>
          <w:sz w:val="24"/>
          <w:szCs w:val="24"/>
        </w:rPr>
      </w:pPr>
      <w:r>
        <w:rPr>
          <w:rFonts w:cs="Arial"/>
          <w:b/>
          <w:sz w:val="24"/>
          <w:szCs w:val="24"/>
        </w:rPr>
        <w:t xml:space="preserve">About </w:t>
      </w:r>
      <w:r w:rsidRPr="00414265">
        <w:rPr>
          <w:rFonts w:eastAsia="Times New Roman" w:cs="Arial"/>
          <w:b/>
          <w:bCs/>
          <w:sz w:val="24"/>
          <w:szCs w:val="24"/>
        </w:rPr>
        <w:t>Elevare Education Foundation</w:t>
      </w:r>
    </w:p>
    <w:p w14:paraId="7A265220" w14:textId="77777777" w:rsidR="00414265" w:rsidRPr="00664744" w:rsidRDefault="00414265" w:rsidP="00664744">
      <w:pPr>
        <w:spacing w:after="0" w:line="259" w:lineRule="auto"/>
        <w:ind w:left="-5"/>
        <w:rPr>
          <w:rFonts w:cs="Arial"/>
          <w:b/>
          <w:sz w:val="24"/>
          <w:szCs w:val="24"/>
        </w:rPr>
      </w:pPr>
    </w:p>
    <w:p w14:paraId="7CECB7FF" w14:textId="737B82CC" w:rsidR="00664744" w:rsidRPr="00370A12" w:rsidRDefault="00664744" w:rsidP="00370A12">
      <w:pPr>
        <w:spacing w:after="0" w:line="240" w:lineRule="auto"/>
        <w:ind w:right="119"/>
        <w:rPr>
          <w:rFonts w:eastAsia="Times New Roman" w:cs="Times New Roman"/>
          <w:bCs/>
        </w:rPr>
      </w:pPr>
      <w:r w:rsidRPr="00370A12">
        <w:rPr>
          <w:rFonts w:eastAsia="Times New Roman" w:cs="Times New Roman"/>
          <w:bCs/>
        </w:rPr>
        <w:t xml:space="preserve">At the </w:t>
      </w:r>
      <w:r w:rsidR="00610A85" w:rsidRPr="00370A12">
        <w:rPr>
          <w:rFonts w:eastAsia="Times New Roman" w:cs="Times New Roman"/>
          <w:bCs/>
        </w:rPr>
        <w:t>Elevare</w:t>
      </w:r>
      <w:r w:rsidRPr="00370A12">
        <w:rPr>
          <w:rFonts w:eastAsia="Times New Roman" w:cs="Times New Roman"/>
          <w:bCs/>
        </w:rPr>
        <w:t xml:space="preserve"> Education Foundation, we believe that education has the power to change lives. Every Learner deserves the chance to succeed, whatever their background or circumstances. </w:t>
      </w:r>
    </w:p>
    <w:p w14:paraId="2E819FD9" w14:textId="77777777" w:rsidR="00664744" w:rsidRPr="00370A12" w:rsidRDefault="00664744" w:rsidP="00370A12">
      <w:pPr>
        <w:spacing w:after="0" w:line="240" w:lineRule="auto"/>
        <w:ind w:right="119"/>
        <w:rPr>
          <w:rFonts w:eastAsia="Times New Roman" w:cs="Times New Roman"/>
          <w:bCs/>
        </w:rPr>
      </w:pPr>
    </w:p>
    <w:p w14:paraId="205B9A50" w14:textId="7B7B0375" w:rsidR="00664744" w:rsidRPr="00370A12" w:rsidRDefault="00664744" w:rsidP="00370A12">
      <w:pPr>
        <w:spacing w:after="0" w:line="240" w:lineRule="auto"/>
        <w:ind w:right="119"/>
        <w:rPr>
          <w:rFonts w:eastAsia="Times New Roman" w:cs="Times New Roman"/>
          <w:bCs/>
        </w:rPr>
      </w:pPr>
      <w:r w:rsidRPr="00370A12">
        <w:rPr>
          <w:rFonts w:eastAsia="Times New Roman" w:cs="Times New Roman"/>
          <w:bCs/>
        </w:rPr>
        <w:t xml:space="preserve">As a new charity working across London and the South East, we are breaking down barriers caused by poverty, special educational needs, mental health issues and homelessness. Powered by research and a genuine commitment to inclusion, </w:t>
      </w:r>
      <w:r w:rsidR="00414265" w:rsidRPr="00370A12">
        <w:rPr>
          <w:rFonts w:eastAsia="Times New Roman" w:cs="Times New Roman"/>
          <w:bCs/>
        </w:rPr>
        <w:t>the Foundation</w:t>
      </w:r>
      <w:r w:rsidRPr="00370A12">
        <w:rPr>
          <w:rFonts w:eastAsia="Times New Roman" w:cs="Times New Roman"/>
          <w:bCs/>
        </w:rPr>
        <w:t xml:space="preserve"> delivers bursaries and </w:t>
      </w:r>
      <w:r w:rsidR="00414265" w:rsidRPr="00370A12">
        <w:rPr>
          <w:rFonts w:eastAsia="Times New Roman" w:cs="Times New Roman"/>
          <w:bCs/>
        </w:rPr>
        <w:t>wellbeing</w:t>
      </w:r>
      <w:r w:rsidRPr="00370A12">
        <w:rPr>
          <w:rFonts w:eastAsia="Times New Roman" w:cs="Times New Roman"/>
          <w:bCs/>
        </w:rPr>
        <w:t xml:space="preserve"> programmes that help learners realise their potential and build brighter futures. </w:t>
      </w:r>
    </w:p>
    <w:p w14:paraId="0E3DB23C" w14:textId="77777777" w:rsidR="00664744" w:rsidRPr="00370A12" w:rsidRDefault="00664744" w:rsidP="00370A12">
      <w:pPr>
        <w:spacing w:after="0" w:line="240" w:lineRule="auto"/>
        <w:ind w:right="119"/>
        <w:rPr>
          <w:rFonts w:eastAsia="Times New Roman" w:cs="Times New Roman"/>
          <w:bCs/>
        </w:rPr>
      </w:pPr>
    </w:p>
    <w:p w14:paraId="687B28EB" w14:textId="25C8B706" w:rsidR="00232C36" w:rsidRPr="00370A12" w:rsidRDefault="00664744" w:rsidP="00370A12">
      <w:pPr>
        <w:spacing w:after="0" w:line="240" w:lineRule="auto"/>
        <w:ind w:right="119"/>
        <w:rPr>
          <w:rFonts w:eastAsia="Times New Roman" w:cs="Times New Roman"/>
          <w:bCs/>
        </w:rPr>
      </w:pPr>
      <w:r w:rsidRPr="00370A12">
        <w:rPr>
          <w:rFonts w:eastAsia="Times New Roman" w:cs="Times New Roman"/>
          <w:bCs/>
        </w:rPr>
        <w:t>Together, we can transform lives – and communities – through the power of learning</w:t>
      </w:r>
    </w:p>
    <w:p w14:paraId="6C7C3094" w14:textId="77777777" w:rsidR="00232C36" w:rsidRDefault="00232C36" w:rsidP="00A362F3">
      <w:pPr>
        <w:spacing w:after="0" w:line="259" w:lineRule="auto"/>
        <w:ind w:left="-5"/>
        <w:rPr>
          <w:rFonts w:cs="Arial"/>
          <w:b/>
          <w:sz w:val="24"/>
          <w:szCs w:val="24"/>
        </w:rPr>
      </w:pPr>
    </w:p>
    <w:p w14:paraId="500C5B9F" w14:textId="57DDA127" w:rsidR="00A362F3" w:rsidRPr="00385F46" w:rsidRDefault="00A362F3" w:rsidP="00A362F3">
      <w:pPr>
        <w:spacing w:after="0" w:line="259" w:lineRule="auto"/>
        <w:ind w:left="-5"/>
        <w:rPr>
          <w:rFonts w:cs="Arial"/>
          <w:sz w:val="24"/>
          <w:szCs w:val="24"/>
        </w:rPr>
      </w:pPr>
      <w:r w:rsidRPr="00385F46">
        <w:rPr>
          <w:rFonts w:cs="Arial"/>
          <w:b/>
          <w:sz w:val="24"/>
          <w:szCs w:val="24"/>
        </w:rPr>
        <w:t xml:space="preserve">MAIN PURPOSE OF THE JOB:  </w:t>
      </w:r>
      <w:r w:rsidRPr="00385F46">
        <w:rPr>
          <w:rFonts w:cs="Arial"/>
          <w:i/>
          <w:sz w:val="24"/>
          <w:szCs w:val="24"/>
        </w:rPr>
        <w:t xml:space="preserve"> </w:t>
      </w:r>
    </w:p>
    <w:p w14:paraId="0523BDE1" w14:textId="77777777" w:rsidR="00A362F3" w:rsidRPr="00385F46" w:rsidRDefault="00A362F3" w:rsidP="00A362F3">
      <w:pPr>
        <w:spacing w:after="0" w:line="240" w:lineRule="auto"/>
        <w:ind w:right="119"/>
        <w:rPr>
          <w:rFonts w:eastAsia="Times New Roman" w:cs="Arial"/>
          <w:b/>
          <w:bCs/>
          <w:sz w:val="24"/>
          <w:szCs w:val="24"/>
        </w:rPr>
      </w:pPr>
    </w:p>
    <w:p w14:paraId="5026D43A" w14:textId="2B892863" w:rsidR="00A362F3" w:rsidRPr="00370A12" w:rsidRDefault="0070044E" w:rsidP="00370A12">
      <w:pPr>
        <w:spacing w:after="0" w:line="240" w:lineRule="auto"/>
        <w:ind w:right="119"/>
        <w:rPr>
          <w:rFonts w:eastAsia="Times New Roman" w:cs="Times New Roman"/>
          <w:bCs/>
        </w:rPr>
      </w:pPr>
      <w:r w:rsidRPr="00370A12">
        <w:rPr>
          <w:rFonts w:eastAsia="Times New Roman" w:cs="Times New Roman"/>
          <w:bCs/>
        </w:rPr>
        <w:t>This is a specialist fundraising role focused on generating income from trusts, foundations and grant-making bodies, with a strong emphasis on bid / application writing</w:t>
      </w:r>
      <w:r w:rsidR="00414265" w:rsidRPr="00370A12">
        <w:rPr>
          <w:rFonts w:eastAsia="Times New Roman" w:cs="Times New Roman"/>
          <w:bCs/>
        </w:rPr>
        <w:t>.</w:t>
      </w:r>
    </w:p>
    <w:p w14:paraId="2C40D07F" w14:textId="77777777" w:rsidR="0070044E" w:rsidRPr="00370A12" w:rsidRDefault="0070044E" w:rsidP="00370A12">
      <w:pPr>
        <w:spacing w:after="0" w:line="240" w:lineRule="auto"/>
        <w:ind w:right="119"/>
        <w:rPr>
          <w:rFonts w:eastAsia="Times New Roman" w:cs="Times New Roman"/>
          <w:bCs/>
        </w:rPr>
      </w:pPr>
    </w:p>
    <w:p w14:paraId="7492CFB0" w14:textId="2F6E30CF" w:rsidR="0070044E" w:rsidRPr="00370A12" w:rsidRDefault="0070044E" w:rsidP="00370A12">
      <w:pPr>
        <w:spacing w:after="0" w:line="240" w:lineRule="auto"/>
        <w:ind w:right="119"/>
        <w:rPr>
          <w:rFonts w:eastAsia="Times New Roman" w:cs="Times New Roman"/>
          <w:bCs/>
        </w:rPr>
      </w:pPr>
      <w:r w:rsidRPr="00370A12">
        <w:rPr>
          <w:rFonts w:eastAsia="Times New Roman" w:cs="Times New Roman"/>
          <w:bCs/>
        </w:rPr>
        <w:t xml:space="preserve">The </w:t>
      </w:r>
      <w:r w:rsidR="00414265" w:rsidRPr="00370A12">
        <w:rPr>
          <w:rFonts w:eastAsia="Times New Roman" w:cs="Times New Roman"/>
          <w:bCs/>
        </w:rPr>
        <w:t>F</w:t>
      </w:r>
      <w:r w:rsidRPr="00370A12">
        <w:rPr>
          <w:rFonts w:eastAsia="Times New Roman" w:cs="Times New Roman"/>
          <w:bCs/>
        </w:rPr>
        <w:t>oundations Fundraiser is responsible for generating and sustaining income by securing grants from charitable trusts and foundations. This involves identifying funding opportunities, writing compelling applications, and maintaining funder relationships.</w:t>
      </w:r>
    </w:p>
    <w:p w14:paraId="5C1FE3FE" w14:textId="77777777" w:rsidR="0070044E" w:rsidRDefault="0070044E" w:rsidP="00A362F3">
      <w:pPr>
        <w:spacing w:after="0" w:line="240" w:lineRule="auto"/>
        <w:ind w:right="119"/>
        <w:jc w:val="both"/>
        <w:rPr>
          <w:rFonts w:eastAsia="Times New Roman" w:cs="Arial"/>
          <w:b/>
          <w:bCs/>
          <w:sz w:val="24"/>
          <w:szCs w:val="24"/>
        </w:rPr>
      </w:pPr>
    </w:p>
    <w:p w14:paraId="06D82868" w14:textId="77777777" w:rsidR="00763D74" w:rsidRDefault="00763D74" w:rsidP="00A362F3">
      <w:pPr>
        <w:spacing w:after="0" w:line="240" w:lineRule="auto"/>
        <w:ind w:right="119"/>
        <w:jc w:val="both"/>
        <w:rPr>
          <w:rFonts w:eastAsia="Times New Roman" w:cs="Arial"/>
          <w:b/>
          <w:bCs/>
          <w:sz w:val="24"/>
          <w:szCs w:val="24"/>
        </w:rPr>
      </w:pPr>
    </w:p>
    <w:p w14:paraId="7CA88A7C" w14:textId="77777777" w:rsidR="00A362F3" w:rsidRPr="00385F46" w:rsidRDefault="00A362F3" w:rsidP="00A362F3">
      <w:pPr>
        <w:spacing w:after="0" w:line="240" w:lineRule="auto"/>
        <w:ind w:right="119"/>
        <w:rPr>
          <w:rFonts w:eastAsia="Times New Roman" w:cs="Arial"/>
          <w:b/>
          <w:bCs/>
          <w:sz w:val="24"/>
          <w:szCs w:val="24"/>
        </w:rPr>
      </w:pPr>
      <w:r w:rsidRPr="00385F46">
        <w:rPr>
          <w:rFonts w:eastAsia="Times New Roman" w:cs="Arial"/>
          <w:b/>
          <w:bCs/>
          <w:sz w:val="24"/>
          <w:szCs w:val="24"/>
        </w:rPr>
        <w:t>MAIN DUTIES AND RESPONSIBILITIES OF THE POST:</w:t>
      </w:r>
    </w:p>
    <w:p w14:paraId="68D5B9F2" w14:textId="77777777" w:rsidR="00A362F3" w:rsidRPr="00385F46" w:rsidRDefault="00A362F3" w:rsidP="00A362F3">
      <w:pPr>
        <w:spacing w:after="0" w:line="240" w:lineRule="auto"/>
        <w:ind w:right="119"/>
        <w:rPr>
          <w:rFonts w:eastAsia="Times New Roman" w:cs="Arial"/>
          <w:b/>
          <w:bCs/>
          <w:sz w:val="24"/>
          <w:szCs w:val="24"/>
        </w:rPr>
      </w:pPr>
    </w:p>
    <w:p w14:paraId="633CC8DD" w14:textId="1C55025E" w:rsidR="00964423" w:rsidRDefault="00964423" w:rsidP="00F30749">
      <w:pPr>
        <w:spacing w:after="0" w:line="240" w:lineRule="auto"/>
        <w:ind w:right="119"/>
        <w:rPr>
          <w:rFonts w:eastAsia="Times New Roman" w:cs="Times New Roman"/>
          <w:b/>
        </w:rPr>
      </w:pPr>
      <w:bookmarkStart w:id="0" w:name="_Hlk70973572"/>
      <w:r w:rsidRPr="002D651C">
        <w:rPr>
          <w:rFonts w:eastAsia="Times New Roman" w:cs="Times New Roman"/>
          <w:bCs/>
        </w:rPr>
        <w:t xml:space="preserve">The main focus of this role will be </w:t>
      </w:r>
      <w:r w:rsidR="00845010">
        <w:rPr>
          <w:rFonts w:eastAsia="Times New Roman" w:cs="Times New Roman"/>
          <w:bCs/>
        </w:rPr>
        <w:t>targeted</w:t>
      </w:r>
      <w:r w:rsidRPr="002D651C">
        <w:rPr>
          <w:rFonts w:eastAsia="Times New Roman" w:cs="Times New Roman"/>
          <w:bCs/>
        </w:rPr>
        <w:t xml:space="preserve"> on b</w:t>
      </w:r>
      <w:r w:rsidRPr="002D651C">
        <w:rPr>
          <w:rFonts w:eastAsia="Times New Roman" w:cs="Times New Roman"/>
          <w:bCs/>
        </w:rPr>
        <w:t xml:space="preserve">id </w:t>
      </w:r>
      <w:r w:rsidRPr="002D651C">
        <w:rPr>
          <w:rFonts w:eastAsia="Times New Roman" w:cs="Times New Roman"/>
          <w:bCs/>
        </w:rPr>
        <w:t>and g</w:t>
      </w:r>
      <w:r w:rsidRPr="002D651C">
        <w:rPr>
          <w:rFonts w:eastAsia="Times New Roman" w:cs="Times New Roman"/>
          <w:bCs/>
        </w:rPr>
        <w:t xml:space="preserve">rant </w:t>
      </w:r>
      <w:r w:rsidR="00845010">
        <w:rPr>
          <w:rFonts w:eastAsia="Times New Roman" w:cs="Times New Roman"/>
          <w:bCs/>
        </w:rPr>
        <w:t>w</w:t>
      </w:r>
      <w:r w:rsidRPr="002D651C">
        <w:rPr>
          <w:rFonts w:eastAsia="Times New Roman" w:cs="Times New Roman"/>
          <w:bCs/>
        </w:rPr>
        <w:t>riting</w:t>
      </w:r>
      <w:r w:rsidRPr="002D651C">
        <w:rPr>
          <w:rFonts w:eastAsia="Times New Roman" w:cs="Times New Roman"/>
          <w:bCs/>
        </w:rPr>
        <w:t>,</w:t>
      </w:r>
      <w:r w:rsidR="00845010">
        <w:rPr>
          <w:rFonts w:eastAsia="Times New Roman" w:cs="Times New Roman"/>
          <w:bCs/>
        </w:rPr>
        <w:t xml:space="preserve"> c</w:t>
      </w:r>
      <w:r w:rsidR="0019171D" w:rsidRPr="002D651C">
        <w:rPr>
          <w:rFonts w:eastAsia="Times New Roman" w:cs="Times New Roman"/>
          <w:bCs/>
        </w:rPr>
        <w:t>ompeting p</w:t>
      </w:r>
      <w:r w:rsidRPr="002D651C">
        <w:rPr>
          <w:rFonts w:eastAsia="Times New Roman" w:cs="Times New Roman"/>
          <w:bCs/>
        </w:rPr>
        <w:t xml:space="preserve">rospect </w:t>
      </w:r>
      <w:r w:rsidR="0019171D" w:rsidRPr="002D651C">
        <w:rPr>
          <w:rFonts w:eastAsia="Times New Roman" w:cs="Times New Roman"/>
          <w:bCs/>
        </w:rPr>
        <w:t>r</w:t>
      </w:r>
      <w:r w:rsidRPr="002D651C">
        <w:rPr>
          <w:rFonts w:eastAsia="Times New Roman" w:cs="Times New Roman"/>
          <w:bCs/>
        </w:rPr>
        <w:t>esearch</w:t>
      </w:r>
      <w:r w:rsidR="0019171D" w:rsidRPr="002D651C">
        <w:rPr>
          <w:rFonts w:eastAsia="Times New Roman" w:cs="Times New Roman"/>
          <w:bCs/>
        </w:rPr>
        <w:t xml:space="preserve">, </w:t>
      </w:r>
      <w:r w:rsidR="00845010">
        <w:rPr>
          <w:rFonts w:eastAsia="Times New Roman" w:cs="Times New Roman"/>
          <w:bCs/>
        </w:rPr>
        <w:t>d</w:t>
      </w:r>
      <w:r w:rsidR="0019171D" w:rsidRPr="002D651C">
        <w:rPr>
          <w:rFonts w:eastAsia="Times New Roman" w:cs="Times New Roman"/>
          <w:bCs/>
        </w:rPr>
        <w:t>evelopment</w:t>
      </w:r>
      <w:r w:rsidR="0019171D" w:rsidRPr="002D651C">
        <w:rPr>
          <w:rFonts w:eastAsia="Times New Roman" w:cs="Times New Roman"/>
          <w:bCs/>
        </w:rPr>
        <w:t xml:space="preserve"> </w:t>
      </w:r>
      <w:r w:rsidR="00845010">
        <w:rPr>
          <w:rFonts w:eastAsia="Times New Roman" w:cs="Times New Roman"/>
          <w:bCs/>
        </w:rPr>
        <w:t>r</w:t>
      </w:r>
      <w:r w:rsidRPr="002D651C">
        <w:rPr>
          <w:rFonts w:eastAsia="Times New Roman" w:cs="Times New Roman"/>
          <w:bCs/>
        </w:rPr>
        <w:t>elationship</w:t>
      </w:r>
      <w:r w:rsidR="0019171D" w:rsidRPr="002D651C">
        <w:rPr>
          <w:rFonts w:eastAsia="Times New Roman" w:cs="Times New Roman"/>
          <w:bCs/>
        </w:rPr>
        <w:t xml:space="preserve">s with key funders, while </w:t>
      </w:r>
      <w:r w:rsidR="002D651C" w:rsidRPr="002D651C">
        <w:rPr>
          <w:rFonts w:eastAsia="Times New Roman" w:cs="Times New Roman"/>
          <w:bCs/>
        </w:rPr>
        <w:t>maintaining</w:t>
      </w:r>
      <w:r w:rsidR="0019171D">
        <w:rPr>
          <w:rFonts w:eastAsia="Times New Roman" w:cs="Times New Roman"/>
        </w:rPr>
        <w:t xml:space="preserve"> </w:t>
      </w:r>
      <w:r w:rsidR="002D651C">
        <w:rPr>
          <w:rFonts w:eastAsia="Times New Roman" w:cs="Times New Roman"/>
        </w:rPr>
        <w:t xml:space="preserve">funding pipelines and reporting progress. </w:t>
      </w:r>
    </w:p>
    <w:p w14:paraId="50B654A2" w14:textId="77777777" w:rsidR="00964423" w:rsidRDefault="00964423" w:rsidP="00F30749">
      <w:pPr>
        <w:spacing w:after="0" w:line="240" w:lineRule="auto"/>
        <w:ind w:right="119"/>
        <w:rPr>
          <w:rFonts w:eastAsia="Times New Roman" w:cs="Times New Roman"/>
          <w:b/>
        </w:rPr>
      </w:pPr>
    </w:p>
    <w:p w14:paraId="66635985" w14:textId="77777777" w:rsidR="00F30749" w:rsidRPr="00D5220C" w:rsidRDefault="00F30749" w:rsidP="00F30749">
      <w:pPr>
        <w:numPr>
          <w:ilvl w:val="0"/>
          <w:numId w:val="5"/>
        </w:numPr>
        <w:spacing w:after="0" w:line="240" w:lineRule="auto"/>
        <w:ind w:right="119"/>
        <w:rPr>
          <w:rFonts w:eastAsia="Times New Roman" w:cs="Times New Roman"/>
        </w:rPr>
      </w:pPr>
      <w:r w:rsidRPr="00D5220C">
        <w:rPr>
          <w:rFonts w:eastAsia="Times New Roman" w:cs="Times New Roman"/>
        </w:rPr>
        <w:t>Research and write high-quality funding applications tailored to trust/foundation criteria.</w:t>
      </w:r>
    </w:p>
    <w:p w14:paraId="0C6E294C" w14:textId="77777777" w:rsidR="00F30749" w:rsidRPr="00D5220C" w:rsidRDefault="00F30749" w:rsidP="00F30749">
      <w:pPr>
        <w:numPr>
          <w:ilvl w:val="0"/>
          <w:numId w:val="5"/>
        </w:numPr>
        <w:spacing w:after="0" w:line="240" w:lineRule="auto"/>
        <w:ind w:right="119"/>
        <w:rPr>
          <w:rFonts w:eastAsia="Times New Roman" w:cs="Times New Roman"/>
        </w:rPr>
      </w:pPr>
      <w:r w:rsidRPr="00D5220C">
        <w:rPr>
          <w:rFonts w:eastAsia="Times New Roman" w:cs="Times New Roman"/>
        </w:rPr>
        <w:t xml:space="preserve">Translate organisational impact and project outcomes into persuasive narrative and evidence-based bids. </w:t>
      </w:r>
    </w:p>
    <w:p w14:paraId="195DCE4F" w14:textId="77777777" w:rsidR="00F30749" w:rsidRPr="00D5220C" w:rsidRDefault="00F30749" w:rsidP="00F30749">
      <w:pPr>
        <w:numPr>
          <w:ilvl w:val="0"/>
          <w:numId w:val="6"/>
        </w:numPr>
        <w:spacing w:after="0" w:line="240" w:lineRule="auto"/>
        <w:ind w:right="119"/>
        <w:rPr>
          <w:rFonts w:eastAsia="Times New Roman" w:cs="Times New Roman"/>
        </w:rPr>
      </w:pPr>
      <w:r w:rsidRPr="00D5220C">
        <w:rPr>
          <w:rFonts w:eastAsia="Times New Roman" w:cs="Times New Roman"/>
        </w:rPr>
        <w:t>Identify and prioritise suitable trusts and foundations whose priorities align with the charity’s mission.</w:t>
      </w:r>
    </w:p>
    <w:p w14:paraId="3EC05E01" w14:textId="77777777" w:rsidR="00F30749" w:rsidRPr="00D5220C" w:rsidRDefault="00F30749" w:rsidP="00F30749">
      <w:pPr>
        <w:numPr>
          <w:ilvl w:val="0"/>
          <w:numId w:val="6"/>
        </w:numPr>
        <w:spacing w:after="0" w:line="240" w:lineRule="auto"/>
        <w:ind w:right="119"/>
        <w:rPr>
          <w:rFonts w:eastAsia="Times New Roman" w:cs="Times New Roman"/>
        </w:rPr>
      </w:pPr>
      <w:r w:rsidRPr="00D5220C">
        <w:rPr>
          <w:rFonts w:eastAsia="Times New Roman" w:cs="Times New Roman"/>
        </w:rPr>
        <w:t xml:space="preserve">Monitor and analyse funder requirements, deadlines and trends. </w:t>
      </w:r>
    </w:p>
    <w:p w14:paraId="5C842E99" w14:textId="77777777" w:rsidR="00F30749" w:rsidRPr="00D5220C" w:rsidRDefault="00F30749" w:rsidP="00F30749">
      <w:pPr>
        <w:numPr>
          <w:ilvl w:val="0"/>
          <w:numId w:val="7"/>
        </w:numPr>
        <w:spacing w:after="0" w:line="240" w:lineRule="auto"/>
        <w:ind w:right="119"/>
        <w:rPr>
          <w:rFonts w:eastAsia="Times New Roman" w:cs="Times New Roman"/>
        </w:rPr>
      </w:pPr>
      <w:r w:rsidRPr="00D5220C">
        <w:rPr>
          <w:rFonts w:eastAsia="Times New Roman" w:cs="Times New Roman"/>
        </w:rPr>
        <w:t>Build and maintain positive relationships with funders through professional communication, stewardship, and reporting.</w:t>
      </w:r>
    </w:p>
    <w:p w14:paraId="55FC88BC" w14:textId="77777777" w:rsidR="00F30749" w:rsidRPr="00D5220C" w:rsidRDefault="00F30749" w:rsidP="00F30749">
      <w:pPr>
        <w:numPr>
          <w:ilvl w:val="0"/>
          <w:numId w:val="7"/>
        </w:numPr>
        <w:spacing w:after="0" w:line="240" w:lineRule="auto"/>
        <w:ind w:right="119"/>
        <w:rPr>
          <w:rFonts w:eastAsia="Times New Roman" w:cs="Times New Roman"/>
        </w:rPr>
      </w:pPr>
      <w:r w:rsidRPr="00D5220C">
        <w:rPr>
          <w:rFonts w:eastAsia="Times New Roman" w:cs="Times New Roman"/>
        </w:rPr>
        <w:t xml:space="preserve">Cultivate trust and credibility to support repeat funding. </w:t>
      </w:r>
    </w:p>
    <w:p w14:paraId="281F5D54" w14:textId="77777777" w:rsidR="00F30749" w:rsidRPr="00D5220C" w:rsidRDefault="00F30749" w:rsidP="00F30749">
      <w:pPr>
        <w:numPr>
          <w:ilvl w:val="0"/>
          <w:numId w:val="8"/>
        </w:numPr>
        <w:spacing w:after="0" w:line="240" w:lineRule="auto"/>
        <w:ind w:right="119"/>
        <w:rPr>
          <w:rFonts w:eastAsia="Times New Roman" w:cs="Times New Roman"/>
        </w:rPr>
      </w:pPr>
      <w:r w:rsidRPr="00D5220C">
        <w:rPr>
          <w:rFonts w:eastAsia="Times New Roman" w:cs="Times New Roman"/>
        </w:rPr>
        <w:lastRenderedPageBreak/>
        <w:t>Prepare narrative and financial reports to funders on how grants were used and what outcomes were achieved.</w:t>
      </w:r>
    </w:p>
    <w:p w14:paraId="564C30A9" w14:textId="5C5EEEE2" w:rsidR="00F30749" w:rsidRPr="00D5220C" w:rsidRDefault="00F30749" w:rsidP="00F30749">
      <w:pPr>
        <w:numPr>
          <w:ilvl w:val="0"/>
          <w:numId w:val="8"/>
        </w:numPr>
        <w:spacing w:after="0" w:line="240" w:lineRule="auto"/>
        <w:ind w:right="119"/>
        <w:rPr>
          <w:rFonts w:eastAsia="Times New Roman" w:cs="Times New Roman"/>
        </w:rPr>
      </w:pPr>
      <w:r w:rsidRPr="00D5220C">
        <w:rPr>
          <w:rFonts w:eastAsia="Times New Roman" w:cs="Times New Roman"/>
        </w:rPr>
        <w:t xml:space="preserve">Deliver timely </w:t>
      </w:r>
      <w:r w:rsidR="00402EDD">
        <w:rPr>
          <w:rFonts w:eastAsia="Times New Roman" w:cs="Times New Roman"/>
        </w:rPr>
        <w:t>relationships</w:t>
      </w:r>
      <w:r w:rsidRPr="00D5220C">
        <w:rPr>
          <w:rFonts w:eastAsia="Times New Roman" w:cs="Times New Roman"/>
        </w:rPr>
        <w:t xml:space="preserve"> to promote long-term support. </w:t>
      </w:r>
    </w:p>
    <w:p w14:paraId="1DE61ADC" w14:textId="77777777" w:rsidR="00F30749" w:rsidRPr="00D5220C" w:rsidRDefault="00F30749" w:rsidP="00F30749">
      <w:pPr>
        <w:numPr>
          <w:ilvl w:val="0"/>
          <w:numId w:val="9"/>
        </w:numPr>
        <w:spacing w:after="0" w:line="240" w:lineRule="auto"/>
        <w:ind w:right="119"/>
        <w:rPr>
          <w:rFonts w:eastAsia="Times New Roman" w:cs="Times New Roman"/>
        </w:rPr>
      </w:pPr>
      <w:r w:rsidRPr="00D5220C">
        <w:rPr>
          <w:rFonts w:eastAsia="Times New Roman" w:cs="Times New Roman"/>
        </w:rPr>
        <w:t>Manage a portfolio of prospective and existing funders.</w:t>
      </w:r>
    </w:p>
    <w:p w14:paraId="1FA12831" w14:textId="77777777" w:rsidR="00F30749" w:rsidRDefault="00F30749" w:rsidP="00F30749">
      <w:pPr>
        <w:numPr>
          <w:ilvl w:val="0"/>
          <w:numId w:val="9"/>
        </w:numPr>
        <w:spacing w:after="0" w:line="240" w:lineRule="auto"/>
        <w:ind w:right="119"/>
        <w:rPr>
          <w:rFonts w:eastAsia="Times New Roman" w:cs="Times New Roman"/>
        </w:rPr>
      </w:pPr>
      <w:r w:rsidRPr="00D5220C">
        <w:rPr>
          <w:rFonts w:eastAsia="Times New Roman" w:cs="Times New Roman"/>
        </w:rPr>
        <w:t xml:space="preserve">Plan application schedules and income forecasts to support organisational financial targets. </w:t>
      </w:r>
    </w:p>
    <w:p w14:paraId="50443092" w14:textId="77777777" w:rsidR="00FB5F43" w:rsidRPr="00752B0C" w:rsidRDefault="00FB5F43" w:rsidP="00752B0C">
      <w:pPr>
        <w:numPr>
          <w:ilvl w:val="0"/>
          <w:numId w:val="9"/>
        </w:numPr>
        <w:spacing w:after="0" w:line="240" w:lineRule="auto"/>
        <w:ind w:right="119"/>
        <w:rPr>
          <w:rFonts w:eastAsia="Times New Roman" w:cs="Times New Roman"/>
        </w:rPr>
      </w:pPr>
      <w:r w:rsidRPr="00752B0C">
        <w:rPr>
          <w:rFonts w:eastAsia="Times New Roman" w:cs="Times New Roman"/>
        </w:rPr>
        <w:t>Explore marketing opportunities to raise the profile of the charity.</w:t>
      </w:r>
    </w:p>
    <w:p w14:paraId="16C71D13" w14:textId="0BA62C8F" w:rsidR="00FB5F43" w:rsidRPr="00D5220C" w:rsidRDefault="006D4B8C" w:rsidP="00F30749">
      <w:pPr>
        <w:numPr>
          <w:ilvl w:val="0"/>
          <w:numId w:val="9"/>
        </w:numPr>
        <w:spacing w:after="0" w:line="240" w:lineRule="auto"/>
        <w:ind w:right="119"/>
        <w:rPr>
          <w:rFonts w:eastAsia="Times New Roman" w:cs="Times New Roman"/>
        </w:rPr>
      </w:pPr>
      <w:r>
        <w:rPr>
          <w:rFonts w:eastAsia="Times New Roman" w:cs="Times New Roman"/>
        </w:rPr>
        <w:t xml:space="preserve">Support in the </w:t>
      </w:r>
      <w:r w:rsidR="00F030A2">
        <w:rPr>
          <w:rFonts w:eastAsia="Times New Roman" w:cs="Times New Roman"/>
        </w:rPr>
        <w:t xml:space="preserve">delivery of the full </w:t>
      </w:r>
      <w:r w:rsidR="007A40FE">
        <w:rPr>
          <w:rFonts w:eastAsia="Times New Roman" w:cs="Times New Roman"/>
        </w:rPr>
        <w:t xml:space="preserve">income generation strategy </w:t>
      </w:r>
      <w:r w:rsidR="00370A12">
        <w:rPr>
          <w:rFonts w:eastAsia="Times New Roman" w:cs="Times New Roman"/>
        </w:rPr>
        <w:t xml:space="preserve">including, but not limited to, Individual giving programmes, Corporate Partnerships, Earned Income, Events and Campaigns. </w:t>
      </w:r>
    </w:p>
    <w:bookmarkEnd w:id="0"/>
    <w:p w14:paraId="434493B1" w14:textId="77777777" w:rsidR="00663FF9" w:rsidRPr="00752B0C" w:rsidRDefault="00663FF9" w:rsidP="00752B0C">
      <w:pPr>
        <w:spacing w:after="0" w:line="240" w:lineRule="auto"/>
        <w:ind w:left="720" w:right="119"/>
        <w:rPr>
          <w:rFonts w:eastAsia="Times New Roman" w:cs="Times New Roman"/>
        </w:rPr>
      </w:pPr>
    </w:p>
    <w:p w14:paraId="6D8032F3" w14:textId="77777777" w:rsidR="00663FF9" w:rsidRDefault="00663FF9" w:rsidP="00A362F3">
      <w:pPr>
        <w:spacing w:after="0" w:line="240" w:lineRule="auto"/>
        <w:ind w:right="119"/>
        <w:rPr>
          <w:rFonts w:eastAsia="Times New Roman" w:cs="Arial"/>
          <w:b/>
          <w:sz w:val="24"/>
          <w:szCs w:val="24"/>
        </w:rPr>
      </w:pPr>
    </w:p>
    <w:p w14:paraId="3C68D29A" w14:textId="38E2BD2D" w:rsidR="00A362F3" w:rsidRPr="00385F46" w:rsidRDefault="00A362F3" w:rsidP="00A362F3">
      <w:pPr>
        <w:spacing w:after="0" w:line="240" w:lineRule="auto"/>
        <w:ind w:right="119"/>
        <w:rPr>
          <w:rFonts w:eastAsia="Times New Roman" w:cs="Arial"/>
          <w:b/>
          <w:sz w:val="24"/>
          <w:szCs w:val="24"/>
        </w:rPr>
      </w:pPr>
      <w:r w:rsidRPr="00385F46">
        <w:rPr>
          <w:rFonts w:eastAsia="Times New Roman" w:cs="Arial"/>
          <w:b/>
          <w:sz w:val="24"/>
          <w:szCs w:val="24"/>
        </w:rPr>
        <w:t xml:space="preserve">General: </w:t>
      </w:r>
    </w:p>
    <w:p w14:paraId="1C642DD2" w14:textId="77777777" w:rsidR="00A362F3" w:rsidRPr="00385F46" w:rsidRDefault="00A362F3" w:rsidP="00A362F3">
      <w:pPr>
        <w:spacing w:after="0" w:line="240" w:lineRule="auto"/>
        <w:ind w:right="119"/>
        <w:rPr>
          <w:rFonts w:eastAsia="Times New Roman" w:cs="Arial"/>
          <w:sz w:val="24"/>
          <w:szCs w:val="24"/>
        </w:rPr>
      </w:pPr>
    </w:p>
    <w:p w14:paraId="4A3E9CE4" w14:textId="77777777" w:rsidR="00A362F3" w:rsidRPr="00385F46" w:rsidRDefault="00A362F3" w:rsidP="00A362F3">
      <w:pPr>
        <w:spacing w:after="0" w:line="240" w:lineRule="auto"/>
        <w:ind w:right="119"/>
        <w:rPr>
          <w:rFonts w:eastAsia="Times New Roman" w:cs="Arial"/>
          <w:sz w:val="24"/>
          <w:szCs w:val="24"/>
        </w:rPr>
      </w:pPr>
      <w:r w:rsidRPr="00385F46">
        <w:rPr>
          <w:rFonts w:eastAsia="Times New Roman" w:cs="Arial"/>
          <w:sz w:val="24"/>
          <w:szCs w:val="24"/>
        </w:rPr>
        <w:t>The post holder may be required to perform duties other than those given in the job description for the post. The particular duties and responsibilities attached to posts may vary from time to time without changing the general character of the duties or the level of responsibility entailed. The post holder must comply with and implement relevant health, safety, security and welfare processes as required by the relevant statutory or college procedures.</w:t>
      </w:r>
    </w:p>
    <w:p w14:paraId="5F15BB3B" w14:textId="77777777" w:rsidR="00A362F3" w:rsidRDefault="00A362F3" w:rsidP="00A362F3">
      <w:pPr>
        <w:spacing w:after="0" w:line="240" w:lineRule="auto"/>
        <w:ind w:right="119"/>
        <w:rPr>
          <w:rFonts w:eastAsia="Times New Roman" w:cs="Times New Roman"/>
          <w:b/>
        </w:rPr>
      </w:pPr>
      <w:r w:rsidRPr="00D72440">
        <w:rPr>
          <w:rFonts w:eastAsia="Times New Roman" w:cs="Arial"/>
        </w:rPr>
        <w:br w:type="column"/>
      </w:r>
      <w:r w:rsidRPr="00D72440">
        <w:rPr>
          <w:rFonts w:eastAsia="Times New Roman" w:cs="Times New Roman"/>
          <w:b/>
        </w:rPr>
        <w:lastRenderedPageBreak/>
        <w:t xml:space="preserve">PERSON SPECIFICATION: </w:t>
      </w:r>
    </w:p>
    <w:p w14:paraId="79197272" w14:textId="77777777" w:rsidR="00D60FA1" w:rsidRDefault="00D60FA1" w:rsidP="00A362F3">
      <w:pPr>
        <w:spacing w:after="0" w:line="240" w:lineRule="auto"/>
        <w:ind w:right="119"/>
        <w:rPr>
          <w:rFonts w:eastAsia="Times New Roman" w:cs="Times New Roman"/>
          <w:b/>
        </w:rPr>
      </w:pPr>
    </w:p>
    <w:p w14:paraId="64A7D4B8" w14:textId="77777777" w:rsidR="00A362F3" w:rsidRDefault="00A362F3" w:rsidP="00A362F3">
      <w:pPr>
        <w:spacing w:after="0" w:line="240" w:lineRule="auto"/>
        <w:ind w:right="119"/>
        <w:rPr>
          <w:rFonts w:eastAsia="Times New Roman" w:cs="Times New Roman"/>
          <w:b/>
        </w:rPr>
      </w:pPr>
      <w:r w:rsidRPr="00D72440">
        <w:rPr>
          <w:rFonts w:eastAsia="Times New Roman" w:cs="Times New Roman"/>
          <w:b/>
        </w:rPr>
        <w:t>Qualifications:</w:t>
      </w:r>
    </w:p>
    <w:p w14:paraId="75AB327F" w14:textId="77777777" w:rsidR="00A74D01" w:rsidRPr="00D72440" w:rsidRDefault="00A74D01" w:rsidP="00A362F3">
      <w:pPr>
        <w:spacing w:after="0" w:line="240" w:lineRule="auto"/>
        <w:ind w:right="119"/>
        <w:rPr>
          <w:rFonts w:eastAsia="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5"/>
        <w:gridCol w:w="1683"/>
        <w:gridCol w:w="1608"/>
      </w:tblGrid>
      <w:tr w:rsidR="00A362F3" w:rsidRPr="00D72440" w14:paraId="6BC10EB9" w14:textId="77777777" w:rsidTr="00A74D01">
        <w:tc>
          <w:tcPr>
            <w:tcW w:w="5725" w:type="dxa"/>
            <w:shd w:val="clear" w:color="auto" w:fill="D9D9D9"/>
          </w:tcPr>
          <w:p w14:paraId="15987388" w14:textId="77777777" w:rsidR="00A362F3" w:rsidRPr="00D72440" w:rsidRDefault="00A362F3" w:rsidP="00151AA2">
            <w:pPr>
              <w:spacing w:after="0" w:line="240" w:lineRule="auto"/>
              <w:ind w:right="119"/>
              <w:rPr>
                <w:rFonts w:eastAsia="Times New Roman" w:cs="Times New Roman"/>
                <w:b/>
              </w:rPr>
            </w:pPr>
          </w:p>
        </w:tc>
        <w:tc>
          <w:tcPr>
            <w:tcW w:w="1683" w:type="dxa"/>
            <w:shd w:val="clear" w:color="auto" w:fill="D9D9D9"/>
          </w:tcPr>
          <w:p w14:paraId="1494F656" w14:textId="77777777" w:rsidR="00A362F3" w:rsidRPr="00D72440" w:rsidRDefault="00A362F3" w:rsidP="00151AA2">
            <w:pPr>
              <w:spacing w:after="0" w:line="240" w:lineRule="auto"/>
              <w:ind w:right="119"/>
              <w:rPr>
                <w:rFonts w:eastAsia="Times New Roman" w:cs="Times New Roman"/>
                <w:b/>
              </w:rPr>
            </w:pPr>
            <w:r w:rsidRPr="00D72440">
              <w:rPr>
                <w:rFonts w:eastAsia="Times New Roman" w:cs="Times New Roman"/>
                <w:b/>
              </w:rPr>
              <w:t>Essential</w:t>
            </w:r>
          </w:p>
        </w:tc>
        <w:tc>
          <w:tcPr>
            <w:tcW w:w="1608" w:type="dxa"/>
            <w:shd w:val="clear" w:color="auto" w:fill="D9D9D9"/>
          </w:tcPr>
          <w:p w14:paraId="31BAF11F" w14:textId="77777777" w:rsidR="00A362F3" w:rsidRPr="00D72440" w:rsidRDefault="00A362F3" w:rsidP="00151AA2">
            <w:pPr>
              <w:spacing w:after="0" w:line="240" w:lineRule="auto"/>
              <w:ind w:right="119"/>
              <w:rPr>
                <w:rFonts w:eastAsia="Times New Roman" w:cs="Times New Roman"/>
                <w:b/>
              </w:rPr>
            </w:pPr>
            <w:r w:rsidRPr="00D72440">
              <w:rPr>
                <w:rFonts w:eastAsia="Times New Roman" w:cs="Times New Roman"/>
                <w:b/>
              </w:rPr>
              <w:t>Desirable</w:t>
            </w:r>
          </w:p>
        </w:tc>
      </w:tr>
      <w:tr w:rsidR="00A362F3" w:rsidRPr="00D72440" w14:paraId="1B5181BC" w14:textId="77777777" w:rsidTr="00A74D01">
        <w:tc>
          <w:tcPr>
            <w:tcW w:w="5725" w:type="dxa"/>
          </w:tcPr>
          <w:p w14:paraId="685EAE97" w14:textId="393B63D3" w:rsidR="00A362F3" w:rsidRPr="00D72440" w:rsidRDefault="00D31F87" w:rsidP="00151AA2">
            <w:pPr>
              <w:spacing w:after="0" w:line="240" w:lineRule="auto"/>
              <w:ind w:right="119"/>
              <w:rPr>
                <w:rFonts w:eastAsia="Times New Roman" w:cs="Times New Roman"/>
              </w:rPr>
            </w:pPr>
            <w:r w:rsidRPr="00D31F87">
              <w:rPr>
                <w:rFonts w:eastAsia="Times New Roman" w:cs="Times New Roman"/>
              </w:rPr>
              <w:t xml:space="preserve">Educated to degree level </w:t>
            </w:r>
            <w:r w:rsidRPr="00D31F87">
              <w:rPr>
                <w:rFonts w:eastAsia="Times New Roman" w:cs="Times New Roman"/>
                <w:i/>
                <w:iCs/>
              </w:rPr>
              <w:t>or</w:t>
            </w:r>
            <w:r w:rsidRPr="00D31F87">
              <w:rPr>
                <w:rFonts w:eastAsia="Times New Roman" w:cs="Times New Roman"/>
              </w:rPr>
              <w:t xml:space="preserve"> equivalent professional experience</w:t>
            </w:r>
          </w:p>
        </w:tc>
        <w:tc>
          <w:tcPr>
            <w:tcW w:w="1683" w:type="dxa"/>
          </w:tcPr>
          <w:p w14:paraId="135CB98A" w14:textId="77777777" w:rsidR="00A362F3" w:rsidRPr="00D72440" w:rsidRDefault="00A362F3"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8" w:type="dxa"/>
          </w:tcPr>
          <w:p w14:paraId="67469F13" w14:textId="77777777" w:rsidR="00A362F3" w:rsidRPr="00D72440" w:rsidRDefault="00A362F3" w:rsidP="00151AA2">
            <w:pPr>
              <w:spacing w:after="0" w:line="240" w:lineRule="auto"/>
              <w:ind w:right="119"/>
              <w:jc w:val="center"/>
              <w:rPr>
                <w:rFonts w:eastAsia="Times New Roman" w:cs="Times New Roman"/>
              </w:rPr>
            </w:pPr>
          </w:p>
        </w:tc>
      </w:tr>
      <w:tr w:rsidR="00663FF9" w:rsidRPr="00D72440" w14:paraId="7F4B4EEE" w14:textId="77777777" w:rsidTr="00A74D01">
        <w:tc>
          <w:tcPr>
            <w:tcW w:w="5725" w:type="dxa"/>
          </w:tcPr>
          <w:p w14:paraId="20EAB701" w14:textId="2CC13371" w:rsidR="00663FF9" w:rsidRPr="00D72440" w:rsidRDefault="00D31F87" w:rsidP="00663FF9">
            <w:pPr>
              <w:spacing w:after="0" w:line="240" w:lineRule="auto"/>
              <w:ind w:right="119"/>
              <w:rPr>
                <w:rFonts w:eastAsia="Times New Roman" w:cs="Times New Roman"/>
              </w:rPr>
            </w:pPr>
            <w:r w:rsidRPr="00D31F87">
              <w:rPr>
                <w:rFonts w:eastAsia="Times New Roman" w:cs="Times New Roman"/>
              </w:rPr>
              <w:t>Relevant fundraising qualification (e.g. Trusts &amp; Foundations fundraising training</w:t>
            </w:r>
            <w:r w:rsidR="00370A12">
              <w:rPr>
                <w:rFonts w:eastAsia="Times New Roman" w:cs="Times New Roman"/>
              </w:rPr>
              <w:t>)</w:t>
            </w:r>
          </w:p>
        </w:tc>
        <w:tc>
          <w:tcPr>
            <w:tcW w:w="1683" w:type="dxa"/>
          </w:tcPr>
          <w:p w14:paraId="060D18C2" w14:textId="17DC017A" w:rsidR="00663FF9" w:rsidRPr="00D72440" w:rsidRDefault="00663FF9" w:rsidP="00663FF9">
            <w:pPr>
              <w:spacing w:after="0" w:line="240" w:lineRule="auto"/>
              <w:ind w:right="119"/>
              <w:jc w:val="center"/>
              <w:rPr>
                <w:rFonts w:eastAsia="Times New Roman" w:cs="Times New Roman"/>
              </w:rPr>
            </w:pPr>
          </w:p>
        </w:tc>
        <w:tc>
          <w:tcPr>
            <w:tcW w:w="1608" w:type="dxa"/>
          </w:tcPr>
          <w:p w14:paraId="3F7B7BDB" w14:textId="6E315AF7" w:rsidR="00663FF9" w:rsidRPr="00D72440" w:rsidRDefault="00D31F87" w:rsidP="00663FF9">
            <w:pPr>
              <w:spacing w:after="0" w:line="240" w:lineRule="auto"/>
              <w:ind w:right="119"/>
              <w:jc w:val="center"/>
              <w:rPr>
                <w:rFonts w:eastAsia="Times New Roman" w:cs="Times New Roman"/>
              </w:rPr>
            </w:pPr>
            <w:r w:rsidRPr="00D72440">
              <w:rPr>
                <w:rFonts w:eastAsia="Times New Roman" w:cs="Times New Roman"/>
              </w:rPr>
              <w:sym w:font="Wingdings" w:char="F0FC"/>
            </w:r>
          </w:p>
        </w:tc>
      </w:tr>
      <w:tr w:rsidR="00663FF9" w:rsidRPr="00D72440" w14:paraId="2203E0F5" w14:textId="77777777" w:rsidTr="00A74D01">
        <w:tc>
          <w:tcPr>
            <w:tcW w:w="5725" w:type="dxa"/>
          </w:tcPr>
          <w:p w14:paraId="07200084" w14:textId="2053DC3C" w:rsidR="00663FF9" w:rsidRPr="00D72440" w:rsidRDefault="0035787A" w:rsidP="00663FF9">
            <w:pPr>
              <w:spacing w:after="0" w:line="240" w:lineRule="auto"/>
              <w:ind w:right="119"/>
              <w:rPr>
                <w:rFonts w:eastAsia="Times New Roman" w:cs="Times New Roman"/>
              </w:rPr>
            </w:pPr>
            <w:r w:rsidRPr="0035787A">
              <w:rPr>
                <w:rFonts w:eastAsia="Times New Roman" w:cs="Times New Roman"/>
              </w:rPr>
              <w:t>Evidence of continuous professional development</w:t>
            </w:r>
          </w:p>
        </w:tc>
        <w:tc>
          <w:tcPr>
            <w:tcW w:w="1683" w:type="dxa"/>
          </w:tcPr>
          <w:p w14:paraId="39DF74DF" w14:textId="77777777" w:rsidR="00663FF9" w:rsidRPr="00D72440" w:rsidRDefault="00663FF9" w:rsidP="00663FF9">
            <w:pPr>
              <w:spacing w:after="0" w:line="240" w:lineRule="auto"/>
              <w:ind w:right="119"/>
              <w:jc w:val="center"/>
              <w:rPr>
                <w:rFonts w:eastAsia="Times New Roman" w:cs="Times New Roman"/>
              </w:rPr>
            </w:pPr>
          </w:p>
          <w:p w14:paraId="02BEA072" w14:textId="4C936853" w:rsidR="00663FF9" w:rsidRPr="00D72440" w:rsidRDefault="00663FF9" w:rsidP="00663FF9">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8" w:type="dxa"/>
          </w:tcPr>
          <w:p w14:paraId="661DD867" w14:textId="4B230D77" w:rsidR="00663FF9" w:rsidRPr="00D72440" w:rsidRDefault="00663FF9" w:rsidP="00663FF9">
            <w:pPr>
              <w:spacing w:after="0" w:line="240" w:lineRule="auto"/>
              <w:ind w:right="119"/>
              <w:jc w:val="center"/>
              <w:rPr>
                <w:rFonts w:eastAsia="Times New Roman" w:cs="Times New Roman"/>
              </w:rPr>
            </w:pPr>
          </w:p>
        </w:tc>
      </w:tr>
    </w:tbl>
    <w:p w14:paraId="241E0803" w14:textId="77777777" w:rsidR="00A362F3" w:rsidRPr="00D72440" w:rsidRDefault="00A362F3" w:rsidP="00A362F3">
      <w:pPr>
        <w:spacing w:after="0" w:line="240" w:lineRule="auto"/>
        <w:ind w:right="119"/>
        <w:rPr>
          <w:rFonts w:eastAsia="Times New Roman" w:cs="Times New Roman"/>
          <w:b/>
        </w:rPr>
      </w:pPr>
    </w:p>
    <w:p w14:paraId="2F260F3E" w14:textId="77777777" w:rsidR="00A362F3" w:rsidRDefault="00A362F3" w:rsidP="00A362F3">
      <w:pPr>
        <w:spacing w:after="0" w:line="240" w:lineRule="auto"/>
        <w:ind w:right="119"/>
        <w:rPr>
          <w:rFonts w:eastAsia="Times New Roman" w:cs="Times New Roman"/>
          <w:b/>
        </w:rPr>
      </w:pPr>
      <w:r w:rsidRPr="00D72440">
        <w:rPr>
          <w:rFonts w:eastAsia="Times New Roman" w:cs="Times New Roman"/>
          <w:b/>
        </w:rPr>
        <w:t>Knowledge and experience:</w:t>
      </w:r>
    </w:p>
    <w:p w14:paraId="4C2CE62F" w14:textId="77777777" w:rsidR="00A74D01" w:rsidRPr="00D72440" w:rsidRDefault="00A74D01" w:rsidP="00A362F3">
      <w:pPr>
        <w:spacing w:after="0" w:line="240" w:lineRule="auto"/>
        <w:ind w:right="119"/>
        <w:rPr>
          <w:rFonts w:eastAsia="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1682"/>
        <w:gridCol w:w="1607"/>
      </w:tblGrid>
      <w:tr w:rsidR="00A362F3" w:rsidRPr="00D72440" w14:paraId="5C8A1C65" w14:textId="77777777" w:rsidTr="00B236A3">
        <w:tc>
          <w:tcPr>
            <w:tcW w:w="5727" w:type="dxa"/>
            <w:shd w:val="clear" w:color="auto" w:fill="D9D9D9"/>
          </w:tcPr>
          <w:p w14:paraId="6223812F" w14:textId="77777777" w:rsidR="00A362F3" w:rsidRPr="00D72440" w:rsidRDefault="00A362F3" w:rsidP="00151AA2">
            <w:pPr>
              <w:spacing w:after="0" w:line="240" w:lineRule="auto"/>
              <w:ind w:right="119"/>
              <w:rPr>
                <w:rFonts w:eastAsia="Times New Roman" w:cs="Times New Roman"/>
                <w:b/>
              </w:rPr>
            </w:pPr>
          </w:p>
        </w:tc>
        <w:tc>
          <w:tcPr>
            <w:tcW w:w="1682" w:type="dxa"/>
            <w:shd w:val="clear" w:color="auto" w:fill="D9D9D9"/>
          </w:tcPr>
          <w:p w14:paraId="071FC2BE" w14:textId="77777777" w:rsidR="00A362F3" w:rsidRPr="00D72440" w:rsidRDefault="00A362F3" w:rsidP="00151AA2">
            <w:pPr>
              <w:spacing w:after="0" w:line="240" w:lineRule="auto"/>
              <w:ind w:right="119"/>
              <w:rPr>
                <w:rFonts w:eastAsia="Times New Roman" w:cs="Times New Roman"/>
                <w:b/>
              </w:rPr>
            </w:pPr>
            <w:r w:rsidRPr="00D72440">
              <w:rPr>
                <w:rFonts w:eastAsia="Times New Roman" w:cs="Times New Roman"/>
                <w:b/>
              </w:rPr>
              <w:t>Essential</w:t>
            </w:r>
          </w:p>
        </w:tc>
        <w:tc>
          <w:tcPr>
            <w:tcW w:w="1607" w:type="dxa"/>
            <w:shd w:val="clear" w:color="auto" w:fill="D9D9D9"/>
          </w:tcPr>
          <w:p w14:paraId="687E9E41" w14:textId="77777777" w:rsidR="00A362F3" w:rsidRPr="00D72440" w:rsidRDefault="00A362F3" w:rsidP="00151AA2">
            <w:pPr>
              <w:spacing w:after="0" w:line="240" w:lineRule="auto"/>
              <w:ind w:right="119"/>
              <w:rPr>
                <w:rFonts w:eastAsia="Times New Roman" w:cs="Times New Roman"/>
                <w:b/>
              </w:rPr>
            </w:pPr>
            <w:r w:rsidRPr="00D72440">
              <w:rPr>
                <w:rFonts w:eastAsia="Times New Roman" w:cs="Times New Roman"/>
                <w:b/>
              </w:rPr>
              <w:t>Desirable</w:t>
            </w:r>
          </w:p>
        </w:tc>
      </w:tr>
      <w:tr w:rsidR="00A362F3" w:rsidRPr="00D72440" w14:paraId="2BF159CC" w14:textId="77777777" w:rsidTr="00B236A3">
        <w:tc>
          <w:tcPr>
            <w:tcW w:w="5727" w:type="dxa"/>
          </w:tcPr>
          <w:p w14:paraId="39704767" w14:textId="60A31EC7" w:rsidR="00A362F3" w:rsidRPr="00D72440" w:rsidRDefault="0035787A" w:rsidP="00151AA2">
            <w:pPr>
              <w:spacing w:after="0" w:line="240" w:lineRule="auto"/>
              <w:ind w:right="119"/>
              <w:rPr>
                <w:rFonts w:eastAsia="Times New Roman" w:cs="Times New Roman"/>
              </w:rPr>
            </w:pPr>
            <w:r w:rsidRPr="0035787A">
              <w:rPr>
                <w:rFonts w:eastAsia="Times New Roman" w:cs="Times New Roman"/>
              </w:rPr>
              <w:t>Experience writing successful grant applications / funding bids to trusts or foundations</w:t>
            </w:r>
          </w:p>
        </w:tc>
        <w:tc>
          <w:tcPr>
            <w:tcW w:w="1682" w:type="dxa"/>
          </w:tcPr>
          <w:p w14:paraId="237005CC" w14:textId="4479AAA7" w:rsidR="00A362F3" w:rsidRPr="00D72440" w:rsidRDefault="00B236A3"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1B9B329C" w14:textId="77777777" w:rsidR="00A362F3" w:rsidRPr="00D72440" w:rsidRDefault="00A362F3" w:rsidP="00151AA2">
            <w:pPr>
              <w:spacing w:after="0" w:line="240" w:lineRule="auto"/>
              <w:ind w:right="119"/>
              <w:jc w:val="center"/>
              <w:rPr>
                <w:rFonts w:eastAsia="Times New Roman" w:cs="Times New Roman"/>
              </w:rPr>
            </w:pPr>
          </w:p>
        </w:tc>
      </w:tr>
      <w:tr w:rsidR="00A362F3" w:rsidRPr="00D72440" w14:paraId="05DFC4E3" w14:textId="77777777" w:rsidTr="00B236A3">
        <w:tc>
          <w:tcPr>
            <w:tcW w:w="5727" w:type="dxa"/>
          </w:tcPr>
          <w:p w14:paraId="650EB9C1" w14:textId="52E74ADB" w:rsidR="00A362F3" w:rsidRPr="00D72440" w:rsidRDefault="00AC25D7" w:rsidP="00151AA2">
            <w:pPr>
              <w:spacing w:after="0" w:line="240" w:lineRule="auto"/>
              <w:ind w:right="119"/>
              <w:rPr>
                <w:rFonts w:eastAsia="Times New Roman" w:cs="Times New Roman"/>
              </w:rPr>
            </w:pPr>
            <w:r w:rsidRPr="00AC25D7">
              <w:rPr>
                <w:rFonts w:eastAsia="Times New Roman" w:cs="Times New Roman"/>
              </w:rPr>
              <w:t>Experience researching trusts, foundations and statutory funders</w:t>
            </w:r>
          </w:p>
        </w:tc>
        <w:tc>
          <w:tcPr>
            <w:tcW w:w="1682" w:type="dxa"/>
          </w:tcPr>
          <w:p w14:paraId="00F9085E" w14:textId="0A949CAB" w:rsidR="00A362F3" w:rsidRPr="00D72440" w:rsidRDefault="00B236A3"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6CC2BD29" w14:textId="77777777" w:rsidR="00A362F3" w:rsidRPr="00D72440" w:rsidRDefault="00A362F3" w:rsidP="00151AA2">
            <w:pPr>
              <w:spacing w:after="0" w:line="240" w:lineRule="auto"/>
              <w:ind w:right="119"/>
              <w:jc w:val="center"/>
              <w:rPr>
                <w:rFonts w:eastAsia="Times New Roman" w:cs="Times New Roman"/>
              </w:rPr>
            </w:pPr>
          </w:p>
        </w:tc>
      </w:tr>
      <w:tr w:rsidR="00A362F3" w:rsidRPr="00D72440" w14:paraId="6C386505" w14:textId="77777777" w:rsidTr="00B236A3">
        <w:tc>
          <w:tcPr>
            <w:tcW w:w="5727" w:type="dxa"/>
          </w:tcPr>
          <w:p w14:paraId="7490E232" w14:textId="416C3CC0" w:rsidR="00A362F3" w:rsidRPr="00D72440" w:rsidRDefault="00AC25D7" w:rsidP="00151AA2">
            <w:pPr>
              <w:spacing w:after="0" w:line="240" w:lineRule="auto"/>
              <w:ind w:right="119"/>
              <w:rPr>
                <w:rFonts w:eastAsia="Times New Roman" w:cs="Times New Roman"/>
              </w:rPr>
            </w:pPr>
            <w:r w:rsidRPr="00AC25D7">
              <w:rPr>
                <w:rFonts w:eastAsia="Times New Roman" w:cs="Times New Roman"/>
              </w:rPr>
              <w:t>Experience managing a portfolio or pipeline of funders</w:t>
            </w:r>
          </w:p>
        </w:tc>
        <w:tc>
          <w:tcPr>
            <w:tcW w:w="1682" w:type="dxa"/>
          </w:tcPr>
          <w:p w14:paraId="75429F08" w14:textId="024AF0FD" w:rsidR="00A362F3" w:rsidRPr="00D72440" w:rsidRDefault="00B236A3"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17DBF450" w14:textId="77777777" w:rsidR="00A362F3" w:rsidRPr="00D72440" w:rsidRDefault="00A362F3" w:rsidP="00151AA2">
            <w:pPr>
              <w:spacing w:after="0" w:line="240" w:lineRule="auto"/>
              <w:ind w:right="119"/>
              <w:jc w:val="center"/>
              <w:rPr>
                <w:rFonts w:eastAsia="Times New Roman" w:cs="Times New Roman"/>
              </w:rPr>
            </w:pPr>
          </w:p>
        </w:tc>
      </w:tr>
      <w:tr w:rsidR="00A362F3" w:rsidRPr="00D72440" w14:paraId="0399C3E1" w14:textId="77777777" w:rsidTr="00B236A3">
        <w:tc>
          <w:tcPr>
            <w:tcW w:w="5727" w:type="dxa"/>
          </w:tcPr>
          <w:p w14:paraId="29E37067" w14:textId="217E7022" w:rsidR="00A362F3" w:rsidRPr="00D72440" w:rsidRDefault="00AC25D7" w:rsidP="00151AA2">
            <w:pPr>
              <w:spacing w:after="0" w:line="240" w:lineRule="auto"/>
              <w:ind w:right="119"/>
              <w:rPr>
                <w:rFonts w:eastAsia="Times New Roman" w:cs="Arial"/>
              </w:rPr>
            </w:pPr>
            <w:r w:rsidRPr="00AC25D7">
              <w:rPr>
                <w:rFonts w:eastAsia="Times New Roman" w:cs="Arial"/>
              </w:rPr>
              <w:t>Experience producing funder reports and impact narratives</w:t>
            </w:r>
          </w:p>
        </w:tc>
        <w:tc>
          <w:tcPr>
            <w:tcW w:w="1682" w:type="dxa"/>
          </w:tcPr>
          <w:p w14:paraId="155BEE2C" w14:textId="5D48A918" w:rsidR="00A362F3" w:rsidRPr="00D72440" w:rsidRDefault="00B236A3"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02CCBDCB" w14:textId="77777777" w:rsidR="00A362F3" w:rsidRPr="00D72440" w:rsidRDefault="00A362F3" w:rsidP="00151AA2">
            <w:pPr>
              <w:spacing w:after="0" w:line="240" w:lineRule="auto"/>
              <w:ind w:right="119"/>
              <w:jc w:val="center"/>
              <w:rPr>
                <w:rFonts w:eastAsia="Times New Roman" w:cs="Times New Roman"/>
              </w:rPr>
            </w:pPr>
          </w:p>
        </w:tc>
      </w:tr>
      <w:tr w:rsidR="00AC25D7" w:rsidRPr="00D72440" w14:paraId="228828B8" w14:textId="77777777" w:rsidTr="00B236A3">
        <w:tc>
          <w:tcPr>
            <w:tcW w:w="5727" w:type="dxa"/>
          </w:tcPr>
          <w:p w14:paraId="025025B0" w14:textId="1527156A" w:rsidR="00AC25D7" w:rsidRPr="00AC25D7" w:rsidRDefault="00AC25D7" w:rsidP="00151AA2">
            <w:pPr>
              <w:spacing w:after="0" w:line="240" w:lineRule="auto"/>
              <w:ind w:right="119"/>
              <w:rPr>
                <w:rFonts w:eastAsia="Times New Roman" w:cs="Arial"/>
              </w:rPr>
            </w:pPr>
            <w:r w:rsidRPr="00AC25D7">
              <w:rPr>
                <w:rFonts w:eastAsia="Times New Roman" w:cs="Arial"/>
              </w:rPr>
              <w:t>Understanding of the UK charitable funding landscape</w:t>
            </w:r>
          </w:p>
        </w:tc>
        <w:tc>
          <w:tcPr>
            <w:tcW w:w="1682" w:type="dxa"/>
          </w:tcPr>
          <w:p w14:paraId="57C28B88" w14:textId="478BEEC9" w:rsidR="00AC25D7" w:rsidRPr="00D72440" w:rsidRDefault="00B236A3"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5D6FBBE5" w14:textId="77777777" w:rsidR="00AC25D7" w:rsidRPr="00D72440" w:rsidRDefault="00AC25D7" w:rsidP="00151AA2">
            <w:pPr>
              <w:spacing w:after="0" w:line="240" w:lineRule="auto"/>
              <w:ind w:right="119"/>
              <w:jc w:val="center"/>
              <w:rPr>
                <w:rFonts w:eastAsia="Times New Roman" w:cs="Times New Roman"/>
              </w:rPr>
            </w:pPr>
          </w:p>
        </w:tc>
      </w:tr>
      <w:tr w:rsidR="00AC25D7" w:rsidRPr="00D72440" w14:paraId="48058AC1" w14:textId="77777777" w:rsidTr="00B236A3">
        <w:tc>
          <w:tcPr>
            <w:tcW w:w="5727" w:type="dxa"/>
          </w:tcPr>
          <w:p w14:paraId="69B8B12A" w14:textId="3F56510D" w:rsidR="00AC25D7" w:rsidRPr="00AC25D7" w:rsidRDefault="00D72BD6" w:rsidP="00151AA2">
            <w:pPr>
              <w:spacing w:after="0" w:line="240" w:lineRule="auto"/>
              <w:ind w:right="119"/>
              <w:rPr>
                <w:rFonts w:eastAsia="Times New Roman" w:cs="Arial"/>
              </w:rPr>
            </w:pPr>
            <w:r w:rsidRPr="00D72BD6">
              <w:rPr>
                <w:rFonts w:eastAsia="Times New Roman" w:cs="Arial"/>
              </w:rPr>
              <w:t>Experience working within a charity or non-profit organisation</w:t>
            </w:r>
          </w:p>
        </w:tc>
        <w:tc>
          <w:tcPr>
            <w:tcW w:w="1682" w:type="dxa"/>
          </w:tcPr>
          <w:p w14:paraId="6D717983" w14:textId="5E547287" w:rsidR="00AC25D7" w:rsidRPr="00D72440" w:rsidRDefault="00B236A3"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354F8DF4" w14:textId="77777777" w:rsidR="00AC25D7" w:rsidRPr="00D72440" w:rsidRDefault="00AC25D7" w:rsidP="00151AA2">
            <w:pPr>
              <w:spacing w:after="0" w:line="240" w:lineRule="auto"/>
              <w:ind w:right="119"/>
              <w:jc w:val="center"/>
              <w:rPr>
                <w:rFonts w:eastAsia="Times New Roman" w:cs="Times New Roman"/>
              </w:rPr>
            </w:pPr>
          </w:p>
        </w:tc>
      </w:tr>
    </w:tbl>
    <w:p w14:paraId="3CFC4BE2" w14:textId="77777777" w:rsidR="00A362F3" w:rsidRPr="00D72440" w:rsidRDefault="00A362F3" w:rsidP="00A362F3">
      <w:pPr>
        <w:spacing w:after="0" w:line="240" w:lineRule="auto"/>
        <w:ind w:right="119"/>
        <w:rPr>
          <w:rFonts w:eastAsia="Times New Roman" w:cs="Times New Roman"/>
        </w:rPr>
      </w:pPr>
    </w:p>
    <w:p w14:paraId="35F7EFF7" w14:textId="77777777" w:rsidR="00A362F3" w:rsidRDefault="00A362F3" w:rsidP="00A362F3">
      <w:pPr>
        <w:spacing w:after="0" w:line="240" w:lineRule="auto"/>
        <w:ind w:right="119"/>
        <w:rPr>
          <w:rFonts w:eastAsia="Times New Roman" w:cs="Times New Roman"/>
          <w:b/>
        </w:rPr>
      </w:pPr>
      <w:r w:rsidRPr="00D72440">
        <w:rPr>
          <w:rFonts w:eastAsia="Times New Roman" w:cs="Times New Roman"/>
          <w:b/>
        </w:rPr>
        <w:t>Skills and competencies:</w:t>
      </w:r>
    </w:p>
    <w:p w14:paraId="72D1FDE1" w14:textId="77777777" w:rsidR="00A74D01" w:rsidRPr="00D72440" w:rsidRDefault="00A74D01" w:rsidP="00A362F3">
      <w:pPr>
        <w:spacing w:after="0" w:line="240" w:lineRule="auto"/>
        <w:ind w:right="119"/>
        <w:rPr>
          <w:rFonts w:eastAsia="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1682"/>
        <w:gridCol w:w="1607"/>
      </w:tblGrid>
      <w:tr w:rsidR="00A362F3" w:rsidRPr="00D72440" w14:paraId="2840EA24" w14:textId="77777777" w:rsidTr="00B236A3">
        <w:tc>
          <w:tcPr>
            <w:tcW w:w="5727" w:type="dxa"/>
            <w:shd w:val="clear" w:color="auto" w:fill="D9D9D9"/>
          </w:tcPr>
          <w:p w14:paraId="03BD9D3E" w14:textId="77777777" w:rsidR="00A362F3" w:rsidRPr="00D72440" w:rsidRDefault="00A362F3" w:rsidP="00151AA2">
            <w:pPr>
              <w:spacing w:after="0" w:line="240" w:lineRule="auto"/>
              <w:ind w:right="119"/>
              <w:rPr>
                <w:rFonts w:eastAsia="Times New Roman" w:cs="Times New Roman"/>
                <w:b/>
              </w:rPr>
            </w:pPr>
          </w:p>
        </w:tc>
        <w:tc>
          <w:tcPr>
            <w:tcW w:w="1682" w:type="dxa"/>
            <w:shd w:val="clear" w:color="auto" w:fill="D9D9D9"/>
          </w:tcPr>
          <w:p w14:paraId="1C460414" w14:textId="77777777" w:rsidR="00A362F3" w:rsidRPr="00D72440" w:rsidRDefault="00A362F3" w:rsidP="00151AA2">
            <w:pPr>
              <w:spacing w:after="0" w:line="240" w:lineRule="auto"/>
              <w:ind w:right="119"/>
              <w:rPr>
                <w:rFonts w:eastAsia="Times New Roman" w:cs="Times New Roman"/>
                <w:b/>
              </w:rPr>
            </w:pPr>
            <w:r w:rsidRPr="00D72440">
              <w:rPr>
                <w:rFonts w:eastAsia="Times New Roman" w:cs="Times New Roman"/>
                <w:b/>
              </w:rPr>
              <w:t>Essential</w:t>
            </w:r>
          </w:p>
        </w:tc>
        <w:tc>
          <w:tcPr>
            <w:tcW w:w="1607" w:type="dxa"/>
            <w:shd w:val="clear" w:color="auto" w:fill="D9D9D9"/>
          </w:tcPr>
          <w:p w14:paraId="451741B7" w14:textId="77777777" w:rsidR="00A362F3" w:rsidRPr="00D72440" w:rsidRDefault="00A362F3" w:rsidP="00151AA2">
            <w:pPr>
              <w:spacing w:after="0" w:line="240" w:lineRule="auto"/>
              <w:ind w:right="119"/>
              <w:rPr>
                <w:rFonts w:eastAsia="Times New Roman" w:cs="Times New Roman"/>
                <w:b/>
              </w:rPr>
            </w:pPr>
            <w:r w:rsidRPr="00D72440">
              <w:rPr>
                <w:rFonts w:eastAsia="Times New Roman" w:cs="Times New Roman"/>
                <w:b/>
              </w:rPr>
              <w:t>Desirable</w:t>
            </w:r>
          </w:p>
        </w:tc>
      </w:tr>
      <w:tr w:rsidR="00A362F3" w:rsidRPr="00D72440" w14:paraId="37307139" w14:textId="77777777" w:rsidTr="00B236A3">
        <w:tc>
          <w:tcPr>
            <w:tcW w:w="5727" w:type="dxa"/>
          </w:tcPr>
          <w:p w14:paraId="5D6326B1" w14:textId="4F62412F" w:rsidR="00A362F3" w:rsidRPr="00D72440" w:rsidRDefault="00D72BD6" w:rsidP="00151AA2">
            <w:pPr>
              <w:spacing w:after="0" w:line="240" w:lineRule="auto"/>
              <w:ind w:right="119"/>
              <w:rPr>
                <w:rFonts w:eastAsia="Times New Roman" w:cs="Times New Roman"/>
              </w:rPr>
            </w:pPr>
            <w:r w:rsidRPr="00D72BD6">
              <w:rPr>
                <w:rFonts w:eastAsia="Times New Roman" w:cs="Times New Roman"/>
              </w:rPr>
              <w:t>Excellent written communication and persuasive storytelling skills</w:t>
            </w:r>
          </w:p>
        </w:tc>
        <w:tc>
          <w:tcPr>
            <w:tcW w:w="1682" w:type="dxa"/>
          </w:tcPr>
          <w:p w14:paraId="3FD0364F" w14:textId="5D946850" w:rsidR="00A362F3" w:rsidRPr="00D72440" w:rsidRDefault="00C90E10"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31C03EA8" w14:textId="77777777" w:rsidR="00A362F3" w:rsidRPr="00D72440" w:rsidRDefault="00A362F3" w:rsidP="00151AA2">
            <w:pPr>
              <w:spacing w:after="0" w:line="240" w:lineRule="auto"/>
              <w:ind w:right="119"/>
              <w:jc w:val="center"/>
              <w:rPr>
                <w:rFonts w:eastAsia="Times New Roman" w:cs="Times New Roman"/>
              </w:rPr>
            </w:pPr>
          </w:p>
        </w:tc>
      </w:tr>
      <w:tr w:rsidR="00A362F3" w:rsidRPr="00D72440" w14:paraId="1D2E9A99" w14:textId="77777777" w:rsidTr="00B236A3">
        <w:tc>
          <w:tcPr>
            <w:tcW w:w="5727" w:type="dxa"/>
          </w:tcPr>
          <w:p w14:paraId="58746867" w14:textId="6678819F" w:rsidR="00A362F3" w:rsidRPr="00D72440" w:rsidRDefault="00181438" w:rsidP="00151AA2">
            <w:pPr>
              <w:spacing w:after="0" w:line="240" w:lineRule="auto"/>
              <w:ind w:right="119"/>
              <w:rPr>
                <w:rFonts w:eastAsia="Times New Roman" w:cs="Times New Roman"/>
              </w:rPr>
            </w:pPr>
            <w:r w:rsidRPr="00181438">
              <w:rPr>
                <w:rFonts w:eastAsia="Times New Roman" w:cs="Times New Roman"/>
              </w:rPr>
              <w:t>Strong research and analytical skills</w:t>
            </w:r>
          </w:p>
        </w:tc>
        <w:tc>
          <w:tcPr>
            <w:tcW w:w="1682" w:type="dxa"/>
          </w:tcPr>
          <w:p w14:paraId="04D62950" w14:textId="2172A918" w:rsidR="00A362F3" w:rsidRPr="00D72440" w:rsidRDefault="00C90E10"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26FB9923" w14:textId="77777777" w:rsidR="00A362F3" w:rsidRPr="00D72440" w:rsidRDefault="00A362F3" w:rsidP="00151AA2">
            <w:pPr>
              <w:spacing w:after="0" w:line="240" w:lineRule="auto"/>
              <w:ind w:right="119"/>
              <w:jc w:val="center"/>
              <w:rPr>
                <w:rFonts w:eastAsia="Times New Roman" w:cs="Times New Roman"/>
              </w:rPr>
            </w:pPr>
          </w:p>
        </w:tc>
      </w:tr>
      <w:tr w:rsidR="00A362F3" w:rsidRPr="00D72440" w14:paraId="770F4958" w14:textId="77777777" w:rsidTr="00B236A3">
        <w:tc>
          <w:tcPr>
            <w:tcW w:w="5727" w:type="dxa"/>
          </w:tcPr>
          <w:p w14:paraId="1FEDB2FB" w14:textId="7719A10D" w:rsidR="00A362F3" w:rsidRPr="00D72440" w:rsidRDefault="00181438" w:rsidP="00151AA2">
            <w:pPr>
              <w:spacing w:after="0" w:line="240" w:lineRule="auto"/>
              <w:ind w:right="119"/>
              <w:rPr>
                <w:rFonts w:eastAsia="Times New Roman" w:cs="Times New Roman"/>
              </w:rPr>
            </w:pPr>
            <w:r w:rsidRPr="00181438">
              <w:rPr>
                <w:rFonts w:eastAsia="Times New Roman" w:cs="Times New Roman"/>
              </w:rPr>
              <w:t>Ability to tailor applications to different funder criteria and priorities</w:t>
            </w:r>
          </w:p>
        </w:tc>
        <w:tc>
          <w:tcPr>
            <w:tcW w:w="1682" w:type="dxa"/>
          </w:tcPr>
          <w:p w14:paraId="7CF80106" w14:textId="46CDC400" w:rsidR="00A362F3" w:rsidRPr="00D72440" w:rsidRDefault="00C90E10"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514C4C13" w14:textId="77777777" w:rsidR="00A362F3" w:rsidRPr="00D72440" w:rsidRDefault="00A362F3" w:rsidP="00151AA2">
            <w:pPr>
              <w:spacing w:after="0" w:line="240" w:lineRule="auto"/>
              <w:ind w:right="119"/>
              <w:jc w:val="center"/>
              <w:rPr>
                <w:rFonts w:eastAsia="Times New Roman" w:cs="Times New Roman"/>
              </w:rPr>
            </w:pPr>
          </w:p>
        </w:tc>
      </w:tr>
      <w:tr w:rsidR="00181438" w:rsidRPr="00D72440" w14:paraId="0F8F23ED" w14:textId="77777777" w:rsidTr="00B236A3">
        <w:tc>
          <w:tcPr>
            <w:tcW w:w="5727" w:type="dxa"/>
          </w:tcPr>
          <w:p w14:paraId="1A37C01F" w14:textId="730B0845" w:rsidR="00181438" w:rsidRPr="00181438" w:rsidRDefault="00181438" w:rsidP="00151AA2">
            <w:pPr>
              <w:spacing w:after="0" w:line="240" w:lineRule="auto"/>
              <w:ind w:right="119"/>
              <w:rPr>
                <w:rFonts w:eastAsia="Times New Roman" w:cs="Times New Roman"/>
              </w:rPr>
            </w:pPr>
            <w:r w:rsidRPr="00181438">
              <w:rPr>
                <w:rFonts w:eastAsia="Times New Roman" w:cs="Times New Roman"/>
              </w:rPr>
              <w:t>Strong organisational and time-management skills</w:t>
            </w:r>
          </w:p>
        </w:tc>
        <w:tc>
          <w:tcPr>
            <w:tcW w:w="1682" w:type="dxa"/>
          </w:tcPr>
          <w:p w14:paraId="67D23462" w14:textId="5EE51C60" w:rsidR="00181438" w:rsidRPr="00D72440" w:rsidRDefault="00C90E10"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06308C9D" w14:textId="77777777" w:rsidR="00181438" w:rsidRPr="00D72440" w:rsidRDefault="00181438" w:rsidP="00151AA2">
            <w:pPr>
              <w:spacing w:after="0" w:line="240" w:lineRule="auto"/>
              <w:ind w:right="119"/>
              <w:jc w:val="center"/>
              <w:rPr>
                <w:rFonts w:eastAsia="Times New Roman" w:cs="Times New Roman"/>
              </w:rPr>
            </w:pPr>
          </w:p>
        </w:tc>
      </w:tr>
      <w:tr w:rsidR="00181438" w:rsidRPr="00D72440" w14:paraId="029D3CDC" w14:textId="77777777" w:rsidTr="00B236A3">
        <w:tc>
          <w:tcPr>
            <w:tcW w:w="5727" w:type="dxa"/>
          </w:tcPr>
          <w:p w14:paraId="569E9881" w14:textId="50F4F58A" w:rsidR="00181438" w:rsidRPr="00181438" w:rsidRDefault="00181438" w:rsidP="00151AA2">
            <w:pPr>
              <w:spacing w:after="0" w:line="240" w:lineRule="auto"/>
              <w:ind w:right="119"/>
              <w:rPr>
                <w:rFonts w:eastAsia="Times New Roman" w:cs="Times New Roman"/>
              </w:rPr>
            </w:pPr>
            <w:r w:rsidRPr="00181438">
              <w:rPr>
                <w:rFonts w:eastAsia="Times New Roman" w:cs="Times New Roman"/>
              </w:rPr>
              <w:t>Ability to manage multiple deadlines simultaneously</w:t>
            </w:r>
          </w:p>
        </w:tc>
        <w:tc>
          <w:tcPr>
            <w:tcW w:w="1682" w:type="dxa"/>
          </w:tcPr>
          <w:p w14:paraId="1D4D7D8F" w14:textId="167E69B1" w:rsidR="00181438" w:rsidRPr="00D72440" w:rsidRDefault="00C90E10"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40D6919E" w14:textId="77777777" w:rsidR="00181438" w:rsidRPr="00D72440" w:rsidRDefault="00181438" w:rsidP="00151AA2">
            <w:pPr>
              <w:spacing w:after="0" w:line="240" w:lineRule="auto"/>
              <w:ind w:right="119"/>
              <w:jc w:val="center"/>
              <w:rPr>
                <w:rFonts w:eastAsia="Times New Roman" w:cs="Times New Roman"/>
              </w:rPr>
            </w:pPr>
          </w:p>
        </w:tc>
      </w:tr>
      <w:tr w:rsidR="00181438" w:rsidRPr="00D72440" w14:paraId="77C33C32" w14:textId="77777777" w:rsidTr="00B236A3">
        <w:tc>
          <w:tcPr>
            <w:tcW w:w="5727" w:type="dxa"/>
          </w:tcPr>
          <w:p w14:paraId="60D614F0" w14:textId="261729C9" w:rsidR="00181438" w:rsidRPr="00181438" w:rsidRDefault="00E01020" w:rsidP="00151AA2">
            <w:pPr>
              <w:spacing w:after="0" w:line="240" w:lineRule="auto"/>
              <w:ind w:right="119"/>
              <w:rPr>
                <w:rFonts w:eastAsia="Times New Roman" w:cs="Times New Roman"/>
              </w:rPr>
            </w:pPr>
            <w:r w:rsidRPr="00E01020">
              <w:rPr>
                <w:rFonts w:eastAsia="Times New Roman" w:cs="Times New Roman"/>
              </w:rPr>
              <w:t>IT skills, including CRM/databases and Microsoft Office</w:t>
            </w:r>
          </w:p>
        </w:tc>
        <w:tc>
          <w:tcPr>
            <w:tcW w:w="1682" w:type="dxa"/>
          </w:tcPr>
          <w:p w14:paraId="0FEE357A" w14:textId="524A8036" w:rsidR="00181438" w:rsidRPr="00D72440" w:rsidRDefault="00C90E10"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4086359A" w14:textId="77777777" w:rsidR="00181438" w:rsidRPr="00D72440" w:rsidRDefault="00181438" w:rsidP="00151AA2">
            <w:pPr>
              <w:spacing w:after="0" w:line="240" w:lineRule="auto"/>
              <w:ind w:right="119"/>
              <w:jc w:val="center"/>
              <w:rPr>
                <w:rFonts w:eastAsia="Times New Roman" w:cs="Times New Roman"/>
              </w:rPr>
            </w:pPr>
          </w:p>
        </w:tc>
      </w:tr>
      <w:tr w:rsidR="00E01020" w:rsidRPr="00D72440" w14:paraId="5D7777CB" w14:textId="77777777" w:rsidTr="00B236A3">
        <w:tc>
          <w:tcPr>
            <w:tcW w:w="5727" w:type="dxa"/>
          </w:tcPr>
          <w:p w14:paraId="179C05DC" w14:textId="676195DA" w:rsidR="00E01020" w:rsidRPr="00E01020" w:rsidRDefault="00E01020" w:rsidP="00151AA2">
            <w:pPr>
              <w:spacing w:after="0" w:line="240" w:lineRule="auto"/>
              <w:ind w:right="119"/>
              <w:rPr>
                <w:rFonts w:eastAsia="Times New Roman" w:cs="Times New Roman"/>
              </w:rPr>
            </w:pPr>
            <w:r w:rsidRPr="00E01020">
              <w:rPr>
                <w:rFonts w:eastAsia="Times New Roman" w:cs="Times New Roman"/>
              </w:rPr>
              <w:t>Ability to work independently and take ownership of fundraising targets</w:t>
            </w:r>
          </w:p>
        </w:tc>
        <w:tc>
          <w:tcPr>
            <w:tcW w:w="1682" w:type="dxa"/>
          </w:tcPr>
          <w:p w14:paraId="57998829" w14:textId="1AE6D5DC" w:rsidR="00E01020" w:rsidRPr="00D72440" w:rsidRDefault="00E85697"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3809726C" w14:textId="77777777" w:rsidR="00E01020" w:rsidRPr="00D72440" w:rsidRDefault="00E01020" w:rsidP="00151AA2">
            <w:pPr>
              <w:spacing w:after="0" w:line="240" w:lineRule="auto"/>
              <w:ind w:right="119"/>
              <w:jc w:val="center"/>
              <w:rPr>
                <w:rFonts w:eastAsia="Times New Roman" w:cs="Times New Roman"/>
              </w:rPr>
            </w:pPr>
          </w:p>
        </w:tc>
      </w:tr>
      <w:tr w:rsidR="00E01020" w:rsidRPr="00D72440" w14:paraId="5063BACC" w14:textId="77777777" w:rsidTr="00B236A3">
        <w:tc>
          <w:tcPr>
            <w:tcW w:w="5727" w:type="dxa"/>
          </w:tcPr>
          <w:p w14:paraId="336493D8" w14:textId="42203BD7" w:rsidR="00E01020" w:rsidRPr="00E01020" w:rsidRDefault="00E01020" w:rsidP="00151AA2">
            <w:pPr>
              <w:spacing w:after="0" w:line="240" w:lineRule="auto"/>
              <w:ind w:right="119"/>
              <w:rPr>
                <w:rFonts w:eastAsia="Times New Roman" w:cs="Times New Roman"/>
              </w:rPr>
            </w:pPr>
            <w:r w:rsidRPr="00E01020">
              <w:rPr>
                <w:rFonts w:eastAsia="Times New Roman" w:cs="Times New Roman"/>
              </w:rPr>
              <w:t>Strong attention to detail and accuracy</w:t>
            </w:r>
          </w:p>
        </w:tc>
        <w:tc>
          <w:tcPr>
            <w:tcW w:w="1682" w:type="dxa"/>
          </w:tcPr>
          <w:p w14:paraId="34888815" w14:textId="24A72A25" w:rsidR="00E01020" w:rsidRPr="00D72440" w:rsidRDefault="00E85697"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74D95376" w14:textId="77777777" w:rsidR="00E01020" w:rsidRPr="00D72440" w:rsidRDefault="00E01020" w:rsidP="00151AA2">
            <w:pPr>
              <w:spacing w:after="0" w:line="240" w:lineRule="auto"/>
              <w:ind w:right="119"/>
              <w:jc w:val="center"/>
              <w:rPr>
                <w:rFonts w:eastAsia="Times New Roman" w:cs="Times New Roman"/>
              </w:rPr>
            </w:pPr>
          </w:p>
        </w:tc>
      </w:tr>
      <w:tr w:rsidR="00E01020" w:rsidRPr="00D72440" w14:paraId="5E90C4FD" w14:textId="77777777" w:rsidTr="00B236A3">
        <w:tc>
          <w:tcPr>
            <w:tcW w:w="5727" w:type="dxa"/>
          </w:tcPr>
          <w:p w14:paraId="7ED1675A" w14:textId="72BF78F5" w:rsidR="00E01020" w:rsidRPr="00E01020" w:rsidRDefault="00E01020" w:rsidP="00151AA2">
            <w:pPr>
              <w:spacing w:after="0" w:line="240" w:lineRule="auto"/>
              <w:ind w:right="119"/>
              <w:rPr>
                <w:rFonts w:eastAsia="Times New Roman" w:cs="Times New Roman"/>
              </w:rPr>
            </w:pPr>
            <w:r w:rsidRPr="00E01020">
              <w:rPr>
                <w:rFonts w:eastAsia="Times New Roman" w:cs="Times New Roman"/>
              </w:rPr>
              <w:t>Collaborative approach to working with colleagues across programmes and finance</w:t>
            </w:r>
          </w:p>
        </w:tc>
        <w:tc>
          <w:tcPr>
            <w:tcW w:w="1682" w:type="dxa"/>
          </w:tcPr>
          <w:p w14:paraId="4276F10A" w14:textId="3C08A362" w:rsidR="00E01020" w:rsidRPr="00D72440" w:rsidRDefault="00E85697"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6809E486" w14:textId="77777777" w:rsidR="00E01020" w:rsidRPr="00D72440" w:rsidRDefault="00E01020" w:rsidP="00151AA2">
            <w:pPr>
              <w:spacing w:after="0" w:line="240" w:lineRule="auto"/>
              <w:ind w:right="119"/>
              <w:jc w:val="center"/>
              <w:rPr>
                <w:rFonts w:eastAsia="Times New Roman" w:cs="Times New Roman"/>
              </w:rPr>
            </w:pPr>
          </w:p>
        </w:tc>
      </w:tr>
      <w:tr w:rsidR="00E01020" w:rsidRPr="00D72440" w14:paraId="11A10664" w14:textId="77777777" w:rsidTr="00B236A3">
        <w:tc>
          <w:tcPr>
            <w:tcW w:w="5727" w:type="dxa"/>
          </w:tcPr>
          <w:p w14:paraId="78A82332" w14:textId="6BDD7E51" w:rsidR="00E01020" w:rsidRPr="00E01020" w:rsidRDefault="00B236A3" w:rsidP="00151AA2">
            <w:pPr>
              <w:spacing w:after="0" w:line="240" w:lineRule="auto"/>
              <w:ind w:right="119"/>
              <w:rPr>
                <w:rFonts w:eastAsia="Times New Roman" w:cs="Times New Roman"/>
              </w:rPr>
            </w:pPr>
            <w:r w:rsidRPr="00B236A3">
              <w:rPr>
                <w:rFonts w:eastAsia="Times New Roman" w:cs="Times New Roman"/>
              </w:rPr>
              <w:t>Ability to communicate confidently with funders and external stakeholders</w:t>
            </w:r>
          </w:p>
        </w:tc>
        <w:tc>
          <w:tcPr>
            <w:tcW w:w="1682" w:type="dxa"/>
          </w:tcPr>
          <w:p w14:paraId="655B29D3" w14:textId="3270CD8E" w:rsidR="00E01020" w:rsidRPr="00D72440" w:rsidRDefault="00E85697"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75607CCF" w14:textId="77777777" w:rsidR="00E01020" w:rsidRPr="00D72440" w:rsidRDefault="00E01020" w:rsidP="00151AA2">
            <w:pPr>
              <w:spacing w:after="0" w:line="240" w:lineRule="auto"/>
              <w:ind w:right="119"/>
              <w:jc w:val="center"/>
              <w:rPr>
                <w:rFonts w:eastAsia="Times New Roman" w:cs="Times New Roman"/>
              </w:rPr>
            </w:pPr>
          </w:p>
        </w:tc>
      </w:tr>
      <w:tr w:rsidR="00E01020" w:rsidRPr="00D72440" w14:paraId="3D6D4DA2" w14:textId="77777777" w:rsidTr="00B236A3">
        <w:tc>
          <w:tcPr>
            <w:tcW w:w="5727" w:type="dxa"/>
          </w:tcPr>
          <w:p w14:paraId="6FAC62AF" w14:textId="1FED1832" w:rsidR="00E01020" w:rsidRPr="00E01020" w:rsidRDefault="00B236A3" w:rsidP="00151AA2">
            <w:pPr>
              <w:spacing w:after="0" w:line="240" w:lineRule="auto"/>
              <w:ind w:right="119"/>
              <w:rPr>
                <w:rFonts w:eastAsia="Times New Roman" w:cs="Times New Roman"/>
              </w:rPr>
            </w:pPr>
            <w:r w:rsidRPr="00B236A3">
              <w:rPr>
                <w:rFonts w:eastAsia="Times New Roman" w:cs="Times New Roman"/>
              </w:rPr>
              <w:t>Proactive, solution-focused mindset</w:t>
            </w:r>
          </w:p>
        </w:tc>
        <w:tc>
          <w:tcPr>
            <w:tcW w:w="1682" w:type="dxa"/>
          </w:tcPr>
          <w:p w14:paraId="4352B68E" w14:textId="4E0C0BDF" w:rsidR="00E01020" w:rsidRPr="00D72440" w:rsidRDefault="00E85697"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c>
          <w:tcPr>
            <w:tcW w:w="1607" w:type="dxa"/>
          </w:tcPr>
          <w:p w14:paraId="57323D7A" w14:textId="77777777" w:rsidR="00E01020" w:rsidRPr="00D72440" w:rsidRDefault="00E01020" w:rsidP="00151AA2">
            <w:pPr>
              <w:spacing w:after="0" w:line="240" w:lineRule="auto"/>
              <w:ind w:right="119"/>
              <w:jc w:val="center"/>
              <w:rPr>
                <w:rFonts w:eastAsia="Times New Roman" w:cs="Times New Roman"/>
              </w:rPr>
            </w:pPr>
          </w:p>
        </w:tc>
      </w:tr>
      <w:tr w:rsidR="00B236A3" w:rsidRPr="00D72440" w14:paraId="5AC55C3F" w14:textId="77777777" w:rsidTr="00B236A3">
        <w:tc>
          <w:tcPr>
            <w:tcW w:w="5727" w:type="dxa"/>
          </w:tcPr>
          <w:p w14:paraId="42430323" w14:textId="645F18AD" w:rsidR="00B236A3" w:rsidRPr="00B236A3" w:rsidRDefault="00B236A3" w:rsidP="00151AA2">
            <w:pPr>
              <w:spacing w:after="0" w:line="240" w:lineRule="auto"/>
              <w:ind w:right="119"/>
              <w:rPr>
                <w:rFonts w:eastAsia="Times New Roman" w:cs="Times New Roman"/>
              </w:rPr>
            </w:pPr>
            <w:r w:rsidRPr="00D72440">
              <w:rPr>
                <w:rFonts w:eastAsia="Times New Roman" w:cs="Times New Roman"/>
              </w:rPr>
              <w:t>Car driver</w:t>
            </w:r>
          </w:p>
        </w:tc>
        <w:tc>
          <w:tcPr>
            <w:tcW w:w="1682" w:type="dxa"/>
          </w:tcPr>
          <w:p w14:paraId="1FDC388C" w14:textId="77777777" w:rsidR="00B236A3" w:rsidRPr="00D72440" w:rsidRDefault="00B236A3" w:rsidP="00151AA2">
            <w:pPr>
              <w:spacing w:after="0" w:line="240" w:lineRule="auto"/>
              <w:ind w:right="119"/>
              <w:jc w:val="center"/>
              <w:rPr>
                <w:rFonts w:eastAsia="Times New Roman" w:cs="Times New Roman"/>
              </w:rPr>
            </w:pPr>
          </w:p>
        </w:tc>
        <w:tc>
          <w:tcPr>
            <w:tcW w:w="1607" w:type="dxa"/>
          </w:tcPr>
          <w:p w14:paraId="5E721CBD" w14:textId="5BD14058" w:rsidR="00B236A3" w:rsidRPr="00D72440" w:rsidRDefault="00B236A3" w:rsidP="00151AA2">
            <w:pPr>
              <w:spacing w:after="0" w:line="240" w:lineRule="auto"/>
              <w:ind w:right="119"/>
              <w:jc w:val="center"/>
              <w:rPr>
                <w:rFonts w:eastAsia="Times New Roman" w:cs="Times New Roman"/>
              </w:rPr>
            </w:pPr>
            <w:r w:rsidRPr="00D72440">
              <w:rPr>
                <w:rFonts w:eastAsia="Times New Roman" w:cs="Times New Roman"/>
              </w:rPr>
              <w:sym w:font="Wingdings" w:char="F0FC"/>
            </w:r>
          </w:p>
        </w:tc>
      </w:tr>
    </w:tbl>
    <w:p w14:paraId="0D836268" w14:textId="77777777" w:rsidR="00472288" w:rsidRDefault="00472288"/>
    <w:sectPr w:rsidR="004722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FB6A" w14:textId="77777777" w:rsidR="00E1272B" w:rsidRDefault="00E1272B">
      <w:pPr>
        <w:spacing w:after="0" w:line="240" w:lineRule="auto"/>
      </w:pPr>
      <w:r>
        <w:separator/>
      </w:r>
    </w:p>
  </w:endnote>
  <w:endnote w:type="continuationSeparator" w:id="0">
    <w:p w14:paraId="08EC500F" w14:textId="77777777" w:rsidR="00E1272B" w:rsidRDefault="00E12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34C3" w14:textId="77777777" w:rsidR="00E1272B" w:rsidRDefault="00E1272B">
      <w:pPr>
        <w:spacing w:after="0" w:line="240" w:lineRule="auto"/>
      </w:pPr>
      <w:r>
        <w:separator/>
      </w:r>
    </w:p>
  </w:footnote>
  <w:footnote w:type="continuationSeparator" w:id="0">
    <w:p w14:paraId="17F86F7D" w14:textId="77777777" w:rsidR="00E1272B" w:rsidRDefault="00E12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C7E3" w14:textId="77777777" w:rsidR="00BD66BA" w:rsidRDefault="00663FF9" w:rsidP="008702C5">
    <w:pPr>
      <w:pStyle w:val="Header"/>
      <w:jc w:val="right"/>
    </w:pPr>
    <w:r>
      <w:rPr>
        <w:noProof/>
        <w:lang w:eastAsia="en-GB"/>
      </w:rPr>
      <w:drawing>
        <wp:inline distT="0" distB="0" distL="0" distR="0" wp14:anchorId="05433119" wp14:editId="7DBF4DA4">
          <wp:extent cx="1303020" cy="7850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52376" cy="8147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C0329"/>
    <w:multiLevelType w:val="multilevel"/>
    <w:tmpl w:val="EB82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52C94"/>
    <w:multiLevelType w:val="hybridMultilevel"/>
    <w:tmpl w:val="EDDC95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383874"/>
    <w:multiLevelType w:val="hybridMultilevel"/>
    <w:tmpl w:val="83DE3F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146546"/>
    <w:multiLevelType w:val="multilevel"/>
    <w:tmpl w:val="F91C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B7677"/>
    <w:multiLevelType w:val="multilevel"/>
    <w:tmpl w:val="F6A6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24160"/>
    <w:multiLevelType w:val="multilevel"/>
    <w:tmpl w:val="9C74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22824"/>
    <w:multiLevelType w:val="multilevel"/>
    <w:tmpl w:val="49D8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FD5E3E"/>
    <w:multiLevelType w:val="hybridMultilevel"/>
    <w:tmpl w:val="8C2286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26109E"/>
    <w:multiLevelType w:val="multilevel"/>
    <w:tmpl w:val="47A2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765714"/>
    <w:multiLevelType w:val="hybridMultilevel"/>
    <w:tmpl w:val="C91026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0475F"/>
    <w:multiLevelType w:val="multilevel"/>
    <w:tmpl w:val="80E2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7C03BF"/>
    <w:multiLevelType w:val="multilevel"/>
    <w:tmpl w:val="EF9A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738831">
    <w:abstractNumId w:val="9"/>
  </w:num>
  <w:num w:numId="2" w16cid:durableId="931010580">
    <w:abstractNumId w:val="1"/>
  </w:num>
  <w:num w:numId="3" w16cid:durableId="1845435770">
    <w:abstractNumId w:val="7"/>
  </w:num>
  <w:num w:numId="4" w16cid:durableId="995184244">
    <w:abstractNumId w:val="2"/>
  </w:num>
  <w:num w:numId="5" w16cid:durableId="1655911755">
    <w:abstractNumId w:val="8"/>
  </w:num>
  <w:num w:numId="6" w16cid:durableId="263197072">
    <w:abstractNumId w:val="3"/>
  </w:num>
  <w:num w:numId="7" w16cid:durableId="1835561969">
    <w:abstractNumId w:val="11"/>
  </w:num>
  <w:num w:numId="8" w16cid:durableId="813066757">
    <w:abstractNumId w:val="4"/>
  </w:num>
  <w:num w:numId="9" w16cid:durableId="1040781664">
    <w:abstractNumId w:val="0"/>
  </w:num>
  <w:num w:numId="10" w16cid:durableId="1305697000">
    <w:abstractNumId w:val="5"/>
  </w:num>
  <w:num w:numId="11" w16cid:durableId="227569019">
    <w:abstractNumId w:val="6"/>
  </w:num>
  <w:num w:numId="12" w16cid:durableId="305163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19"/>
    <w:rsid w:val="00051F3C"/>
    <w:rsid w:val="000670B7"/>
    <w:rsid w:val="000813CD"/>
    <w:rsid w:val="000A6E5C"/>
    <w:rsid w:val="001022AA"/>
    <w:rsid w:val="0017713F"/>
    <w:rsid w:val="00181438"/>
    <w:rsid w:val="0019171D"/>
    <w:rsid w:val="001D6747"/>
    <w:rsid w:val="00232C36"/>
    <w:rsid w:val="00232C48"/>
    <w:rsid w:val="00272801"/>
    <w:rsid w:val="002D651C"/>
    <w:rsid w:val="003014DA"/>
    <w:rsid w:val="003271BE"/>
    <w:rsid w:val="0035787A"/>
    <w:rsid w:val="00370A12"/>
    <w:rsid w:val="00402EDD"/>
    <w:rsid w:val="00414265"/>
    <w:rsid w:val="00472288"/>
    <w:rsid w:val="00581E5D"/>
    <w:rsid w:val="005F4940"/>
    <w:rsid w:val="00610A85"/>
    <w:rsid w:val="00626019"/>
    <w:rsid w:val="00663FF9"/>
    <w:rsid w:val="00664744"/>
    <w:rsid w:val="006B2E96"/>
    <w:rsid w:val="006D4B8C"/>
    <w:rsid w:val="0070044E"/>
    <w:rsid w:val="00752B0C"/>
    <w:rsid w:val="00763D74"/>
    <w:rsid w:val="007A40FE"/>
    <w:rsid w:val="008006DF"/>
    <w:rsid w:val="00845010"/>
    <w:rsid w:val="008B26EB"/>
    <w:rsid w:val="008D1AC3"/>
    <w:rsid w:val="009419B1"/>
    <w:rsid w:val="00952BC0"/>
    <w:rsid w:val="00964423"/>
    <w:rsid w:val="0099546D"/>
    <w:rsid w:val="00A362F3"/>
    <w:rsid w:val="00A74D01"/>
    <w:rsid w:val="00AC25D7"/>
    <w:rsid w:val="00B236A3"/>
    <w:rsid w:val="00BD66BA"/>
    <w:rsid w:val="00C10225"/>
    <w:rsid w:val="00C44406"/>
    <w:rsid w:val="00C61FCA"/>
    <w:rsid w:val="00C90E10"/>
    <w:rsid w:val="00D31F87"/>
    <w:rsid w:val="00D5220C"/>
    <w:rsid w:val="00D60FA1"/>
    <w:rsid w:val="00D72BD6"/>
    <w:rsid w:val="00DB4D20"/>
    <w:rsid w:val="00DD52E8"/>
    <w:rsid w:val="00E01020"/>
    <w:rsid w:val="00E1272B"/>
    <w:rsid w:val="00E85697"/>
    <w:rsid w:val="00F030A2"/>
    <w:rsid w:val="00F30749"/>
    <w:rsid w:val="00FB5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F7A7"/>
  <w15:chartTrackingRefBased/>
  <w15:docId w15:val="{63032952-81FD-415B-A777-D812D7AB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2F3"/>
    <w:pPr>
      <w:spacing w:after="200" w:line="276" w:lineRule="auto"/>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2F3"/>
    <w:rPr>
      <w:rFonts w:ascii="Arial" w:hAnsi="Arial"/>
    </w:rPr>
  </w:style>
  <w:style w:type="paragraph" w:styleId="ListParagraph">
    <w:name w:val="List Paragraph"/>
    <w:basedOn w:val="Normal"/>
    <w:uiPriority w:val="34"/>
    <w:qFormat/>
    <w:rsid w:val="00A362F3"/>
    <w:pPr>
      <w:spacing w:after="0" w:line="240" w:lineRule="auto"/>
      <w:ind w:left="720"/>
    </w:pPr>
    <w:rPr>
      <w:rFonts w:ascii="Times New Roman" w:eastAsia="SimSun" w:hAnsi="Times New Roman" w:cs="Times New Roman"/>
      <w:sz w:val="24"/>
      <w:szCs w:val="24"/>
      <w:lang w:eastAsia="zh-CN"/>
    </w:rPr>
  </w:style>
  <w:style w:type="table" w:customStyle="1" w:styleId="TableGrid">
    <w:name w:val="TableGrid"/>
    <w:rsid w:val="00A362F3"/>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3993</Characters>
  <Application>Microsoft Office Word</Application>
  <DocSecurity>0</DocSecurity>
  <Lines>199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Coates</dc:creator>
  <cp:keywords/>
  <dc:description/>
  <cp:lastModifiedBy>Neil Coates</cp:lastModifiedBy>
  <cp:revision>42</cp:revision>
  <dcterms:created xsi:type="dcterms:W3CDTF">2026-01-28T23:08:00Z</dcterms:created>
  <dcterms:modified xsi:type="dcterms:W3CDTF">2026-01-29T12:01:00Z</dcterms:modified>
</cp:coreProperties>
</file>